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D9F" w:rsidRDefault="00AC7D9F" w:rsidP="009144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</w:p>
    <w:p w:rsidR="00914466" w:rsidRPr="00ED36D4" w:rsidRDefault="00914466" w:rsidP="009144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>ЗАЯВЛЕНИЕ</w:t>
      </w:r>
    </w:p>
    <w:p w:rsidR="00914466" w:rsidRPr="00ED36D4" w:rsidRDefault="00914466" w:rsidP="0091446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о присоединении к Регламенту оказания услуг на финансовых рынках ПАО «</w:t>
      </w:r>
      <w:proofErr w:type="spellStart"/>
      <w:r w:rsidRPr="00ED36D4">
        <w:rPr>
          <w:rFonts w:ascii="Times New Roman" w:hAnsi="Times New Roman" w:cs="Times New Roman"/>
          <w:b/>
          <w:sz w:val="20"/>
          <w:szCs w:val="20"/>
        </w:rPr>
        <w:t>Совкомбанк</w:t>
      </w:r>
      <w:proofErr w:type="spellEnd"/>
      <w:r w:rsidRPr="00ED36D4">
        <w:rPr>
          <w:rFonts w:ascii="Times New Roman" w:hAnsi="Times New Roman" w:cs="Times New Roman"/>
          <w:b/>
          <w:sz w:val="20"/>
          <w:szCs w:val="20"/>
        </w:rPr>
        <w:t>» и</w:t>
      </w:r>
      <w:r w:rsidR="002B3958">
        <w:rPr>
          <w:rFonts w:ascii="Times New Roman" w:hAnsi="Times New Roman" w:cs="Times New Roman"/>
          <w:b/>
          <w:sz w:val="20"/>
          <w:szCs w:val="20"/>
        </w:rPr>
        <w:t>/или</w:t>
      </w:r>
      <w:r w:rsidRPr="00ED36D4">
        <w:rPr>
          <w:rFonts w:ascii="Times New Roman" w:hAnsi="Times New Roman" w:cs="Times New Roman"/>
          <w:b/>
          <w:sz w:val="20"/>
          <w:szCs w:val="20"/>
        </w:rPr>
        <w:t xml:space="preserve"> к Условиям осуществления депозитарной деятельности ПАО «</w:t>
      </w:r>
      <w:proofErr w:type="spellStart"/>
      <w:r w:rsidRPr="00ED36D4">
        <w:rPr>
          <w:rFonts w:ascii="Times New Roman" w:hAnsi="Times New Roman" w:cs="Times New Roman"/>
          <w:b/>
          <w:sz w:val="20"/>
          <w:szCs w:val="20"/>
        </w:rPr>
        <w:t>Совкомбанк</w:t>
      </w:r>
      <w:proofErr w:type="spellEnd"/>
      <w:r w:rsidRPr="00ED36D4">
        <w:rPr>
          <w:rFonts w:ascii="Times New Roman" w:hAnsi="Times New Roman" w:cs="Times New Roman"/>
          <w:b/>
          <w:sz w:val="20"/>
          <w:szCs w:val="20"/>
        </w:rPr>
        <w:t>»</w:t>
      </w:r>
    </w:p>
    <w:p w:rsidR="00914466" w:rsidRPr="00ED36D4" w:rsidRDefault="00914466" w:rsidP="0091446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(для физических лиц)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5001"/>
      </w:tblGrid>
      <w:tr w:rsidR="00914466" w:rsidRPr="00ED36D4" w:rsidTr="008457F3">
        <w:tc>
          <w:tcPr>
            <w:tcW w:w="5211" w:type="dxa"/>
          </w:tcPr>
          <w:p w:rsidR="00914466" w:rsidRPr="00ED36D4" w:rsidRDefault="00914466" w:rsidP="0084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КАТЕГОРИЯ      </w:t>
            </w:r>
          </w:p>
          <w:p w:rsidR="00914466" w:rsidRPr="00ED36D4" w:rsidRDefault="00546531" w:rsidP="00845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338970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914466" w:rsidRPr="00ED36D4">
              <w:rPr>
                <w:rFonts w:ascii="Times New Roman" w:hAnsi="Times New Roman" w:cs="Times New Roman"/>
                <w:sz w:val="20"/>
                <w:szCs w:val="20"/>
              </w:rPr>
              <w:t xml:space="preserve"> физическое лицо</w:t>
            </w:r>
          </w:p>
          <w:p w:rsidR="00914466" w:rsidRPr="00ED36D4" w:rsidRDefault="00546531" w:rsidP="0084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622272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914466" w:rsidRPr="00ED36D4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индивидуальный предприниматель</w:t>
            </w:r>
          </w:p>
        </w:tc>
        <w:tc>
          <w:tcPr>
            <w:tcW w:w="5211" w:type="dxa"/>
          </w:tcPr>
          <w:p w:rsidR="00914466" w:rsidRPr="00ED36D4" w:rsidRDefault="00914466" w:rsidP="008457F3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914466" w:rsidRPr="00ED36D4" w:rsidRDefault="00914466" w:rsidP="0091446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sz w:val="20"/>
          <w:szCs w:val="20"/>
        </w:rPr>
        <w:t xml:space="preserve">             </w:t>
      </w: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:rsidTr="00AC7D9F">
        <w:trPr>
          <w:cantSplit/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 xml:space="preserve">ФАМИЛИЯ, ИМЯ, ОТЧЕСТВО </w:t>
      </w:r>
    </w:p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i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 xml:space="preserve">        </w:t>
      </w:r>
      <w:r w:rsidRPr="00ED36D4">
        <w:rPr>
          <w:rFonts w:ascii="Times New Roman" w:hAnsi="Times New Roman" w:cs="Times New Roman"/>
          <w:i/>
          <w:sz w:val="16"/>
          <w:szCs w:val="20"/>
        </w:rPr>
        <w:t>(далее – Клиент)</w:t>
      </w:r>
    </w:p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Контактные данные</w:t>
      </w: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:rsidTr="00AC7D9F">
        <w:trPr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4466" w:rsidRPr="00ED36D4" w:rsidTr="00AC7D9F">
        <w:trPr>
          <w:trHeight w:val="145"/>
        </w:trPr>
        <w:tc>
          <w:tcPr>
            <w:tcW w:w="69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14466" w:rsidRPr="00ED36D4" w:rsidRDefault="00AC7D9F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(Т</w:t>
            </w:r>
            <w:r w:rsidR="00914466"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елефон</w:t>
            </w: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)</w:t>
            </w:r>
          </w:p>
        </w:tc>
      </w:tr>
    </w:tbl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:rsidTr="00AC7D9F">
        <w:trPr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4466" w:rsidRPr="00ED36D4" w:rsidTr="00AC7D9F">
        <w:trPr>
          <w:trHeight w:val="145"/>
        </w:trPr>
        <w:tc>
          <w:tcPr>
            <w:tcW w:w="69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14466" w:rsidRPr="00ED36D4" w:rsidRDefault="00AC7D9F" w:rsidP="00AC7D9F">
            <w:pPr>
              <w:pStyle w:val="aa"/>
              <w:contextualSpacing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(Адрес электронной почты)</w:t>
            </w:r>
            <w:r w:rsidR="00914466"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</w:p>
        </w:tc>
      </w:tr>
    </w:tbl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914466" w:rsidRPr="00ED36D4" w:rsidRDefault="00AC7D9F" w:rsidP="00914466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16"/>
          <w:szCs w:val="20"/>
        </w:rPr>
      </w:pPr>
      <w:r w:rsidRPr="00ED36D4">
        <w:rPr>
          <w:rFonts w:ascii="Times New Roman" w:hAnsi="Times New Roman" w:cs="Times New Roman"/>
          <w:bCs/>
          <w:i/>
          <w:sz w:val="16"/>
          <w:szCs w:val="16"/>
        </w:rPr>
        <w:t>(</w:t>
      </w:r>
      <w:r w:rsidR="00914466" w:rsidRPr="00ED36D4">
        <w:rPr>
          <w:rFonts w:ascii="Times New Roman" w:hAnsi="Times New Roman" w:cs="Times New Roman"/>
          <w:bCs/>
          <w:i/>
          <w:sz w:val="16"/>
          <w:szCs w:val="16"/>
        </w:rPr>
        <w:t xml:space="preserve">реквизиты документа, удостоверяющего личность Клиента (серия, номер, орган, выдавший документ, дата выдачи, дата окончания срока </w:t>
      </w:r>
      <w:r w:rsidR="00914466" w:rsidRPr="00ED36D4">
        <w:rPr>
          <w:rFonts w:ascii="Times New Roman" w:hAnsi="Times New Roman" w:cs="Times New Roman"/>
          <w:bCs/>
          <w:i/>
          <w:sz w:val="16"/>
          <w:szCs w:val="20"/>
        </w:rPr>
        <w:t>действия (при наличии), код подразделения (при наличии))</w:t>
      </w:r>
    </w:p>
    <w:p w:rsidR="00BE0348" w:rsidRPr="00ED36D4" w:rsidRDefault="00BE0348" w:rsidP="00914466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</w:p>
    <w:p w:rsidR="00914466" w:rsidRPr="002D602F" w:rsidRDefault="00914466" w:rsidP="00F328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Настоящим заявляю</w:t>
      </w:r>
      <w:r w:rsidR="00F32856" w:rsidRPr="00ED36D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b/>
          <w:sz w:val="20"/>
          <w:szCs w:val="20"/>
        </w:rPr>
        <w:t xml:space="preserve">о присоединении в соответствии со статьей 428 Гражданского </w:t>
      </w:r>
      <w:r w:rsidRPr="002D602F">
        <w:rPr>
          <w:rFonts w:ascii="Times New Roman" w:hAnsi="Times New Roman" w:cs="Times New Roman"/>
          <w:b/>
          <w:sz w:val="20"/>
          <w:szCs w:val="20"/>
        </w:rPr>
        <w:t>кодекса Российской Федерации:</w:t>
      </w:r>
    </w:p>
    <w:p w:rsidR="00914466" w:rsidRPr="002D602F" w:rsidRDefault="00914466" w:rsidP="009144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D602F">
        <w:rPr>
          <w:rFonts w:ascii="Times New Roman" w:hAnsi="Times New Roman" w:cs="Times New Roman"/>
          <w:sz w:val="20"/>
          <w:szCs w:val="20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1001547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73B8" w:rsidRPr="002D602F"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Pr="002D602F">
        <w:rPr>
          <w:rFonts w:ascii="Times New Roman" w:hAnsi="Times New Roman" w:cs="Times New Roman"/>
          <w:sz w:val="20"/>
          <w:szCs w:val="20"/>
        </w:rPr>
        <w:t xml:space="preserve"> </w:t>
      </w:r>
      <w:r w:rsidRPr="002D602F">
        <w:rPr>
          <w:rFonts w:ascii="Times New Roman" w:hAnsi="Times New Roman" w:cs="Times New Roman"/>
          <w:sz w:val="16"/>
          <w:szCs w:val="16"/>
        </w:rPr>
        <w:t>к Регламенту оказания услуг на финансовом рынке ПАО «</w:t>
      </w:r>
      <w:proofErr w:type="spellStart"/>
      <w:r w:rsidRPr="002D602F">
        <w:rPr>
          <w:rFonts w:ascii="Times New Roman" w:hAnsi="Times New Roman" w:cs="Times New Roman"/>
          <w:sz w:val="16"/>
          <w:szCs w:val="16"/>
        </w:rPr>
        <w:t>Совкомбанк</w:t>
      </w:r>
      <w:proofErr w:type="spellEnd"/>
      <w:r w:rsidRPr="002D602F">
        <w:rPr>
          <w:rFonts w:ascii="Times New Roman" w:hAnsi="Times New Roman" w:cs="Times New Roman"/>
          <w:sz w:val="16"/>
          <w:szCs w:val="16"/>
        </w:rPr>
        <w:t>». Прошу открыть мне и вести счета внутреннего учета для учета моих денежных средств, ценных бумаг, обязательств по договорам, заключенным за мой счет в соответствии с Регламентом, не являющийся индивидуальным инвестиционным счетом, в соответствии с Федеральным законом «О рынке ценных бумаг»;</w:t>
      </w:r>
    </w:p>
    <w:p w:rsidR="00914466" w:rsidRPr="002D602F" w:rsidRDefault="00914466" w:rsidP="00085D47">
      <w:pPr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2D602F">
        <w:rPr>
          <w:rFonts w:ascii="Times New Roman" w:hAnsi="Times New Roman" w:cs="Times New Roman"/>
          <w:b/>
          <w:sz w:val="20"/>
          <w:szCs w:val="20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-5739642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D602F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Pr="002D602F">
        <w:rPr>
          <w:rFonts w:ascii="Times New Roman" w:hAnsi="Times New Roman" w:cs="Times New Roman"/>
          <w:sz w:val="20"/>
          <w:szCs w:val="20"/>
        </w:rPr>
        <w:t xml:space="preserve"> </w:t>
      </w:r>
      <w:r w:rsidRPr="002D602F">
        <w:rPr>
          <w:rFonts w:ascii="Times New Roman" w:hAnsi="Times New Roman" w:cs="Times New Roman"/>
          <w:sz w:val="16"/>
          <w:szCs w:val="16"/>
        </w:rPr>
        <w:t>к Регламенту оказания услуг на финансовом рынке ПАО «</w:t>
      </w:r>
      <w:proofErr w:type="spellStart"/>
      <w:r w:rsidRPr="002D602F">
        <w:rPr>
          <w:rFonts w:ascii="Times New Roman" w:hAnsi="Times New Roman" w:cs="Times New Roman"/>
          <w:sz w:val="16"/>
          <w:szCs w:val="16"/>
        </w:rPr>
        <w:t>Совкомбанк</w:t>
      </w:r>
      <w:proofErr w:type="spellEnd"/>
      <w:r w:rsidRPr="002D602F">
        <w:rPr>
          <w:rFonts w:ascii="Times New Roman" w:hAnsi="Times New Roman" w:cs="Times New Roman"/>
          <w:sz w:val="16"/>
          <w:szCs w:val="16"/>
        </w:rPr>
        <w:t>» в целях открытия и ведения индивидуального инвестиционного счета</w:t>
      </w:r>
      <w:r w:rsidR="00905F97">
        <w:rPr>
          <w:rFonts w:ascii="Times New Roman" w:hAnsi="Times New Roman" w:cs="Times New Roman"/>
          <w:sz w:val="16"/>
          <w:szCs w:val="16"/>
        </w:rPr>
        <w:t>;</w:t>
      </w:r>
      <w:r w:rsidRPr="002D602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14466" w:rsidRPr="002D602F" w:rsidRDefault="00546531" w:rsidP="00F32856">
      <w:pPr>
        <w:ind w:firstLine="709"/>
        <w:contextualSpacing/>
        <w:jc w:val="both"/>
        <w:rPr>
          <w:rFonts w:ascii="Times New Roman" w:hAnsi="Times New Roman" w:cs="Times New Roman"/>
          <w:sz w:val="16"/>
          <w:szCs w:val="16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18945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4466" w:rsidRPr="002D602F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914466" w:rsidRPr="002D602F">
        <w:rPr>
          <w:rFonts w:ascii="Times New Roman" w:hAnsi="Times New Roman" w:cs="Times New Roman"/>
          <w:sz w:val="20"/>
          <w:szCs w:val="20"/>
        </w:rPr>
        <w:t xml:space="preserve"> </w:t>
      </w:r>
      <w:r w:rsidR="00914466" w:rsidRPr="002D602F">
        <w:rPr>
          <w:rFonts w:ascii="Times New Roman" w:hAnsi="Times New Roman" w:cs="Times New Roman"/>
          <w:sz w:val="16"/>
          <w:szCs w:val="16"/>
        </w:rPr>
        <w:t>к</w:t>
      </w:r>
      <w:r w:rsidR="00F32856" w:rsidRPr="002D602F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914466" w:rsidRPr="002D602F">
        <w:rPr>
          <w:rFonts w:ascii="Times New Roman" w:hAnsi="Times New Roman" w:cs="Times New Roman"/>
          <w:sz w:val="16"/>
          <w:szCs w:val="16"/>
        </w:rPr>
        <w:t>Условиям осуществления депозитарной деятельности ПАО «</w:t>
      </w:r>
      <w:proofErr w:type="spellStart"/>
      <w:r w:rsidR="00914466" w:rsidRPr="002D602F">
        <w:rPr>
          <w:rFonts w:ascii="Times New Roman" w:hAnsi="Times New Roman" w:cs="Times New Roman"/>
          <w:sz w:val="16"/>
          <w:szCs w:val="16"/>
        </w:rPr>
        <w:t>Совкомбанк</w:t>
      </w:r>
      <w:proofErr w:type="spellEnd"/>
      <w:r w:rsidR="00914466" w:rsidRPr="002D602F">
        <w:rPr>
          <w:rFonts w:ascii="Times New Roman" w:hAnsi="Times New Roman" w:cs="Times New Roman"/>
          <w:sz w:val="16"/>
          <w:szCs w:val="16"/>
        </w:rPr>
        <w:t>» (далее - Условия) в целях заключения Депозитар</w:t>
      </w:r>
      <w:r w:rsidR="00F32856" w:rsidRPr="002D602F">
        <w:rPr>
          <w:rFonts w:ascii="Times New Roman" w:hAnsi="Times New Roman" w:cs="Times New Roman"/>
          <w:sz w:val="16"/>
          <w:szCs w:val="16"/>
        </w:rPr>
        <w:t>ного договора и поручаю</w:t>
      </w:r>
      <w:r w:rsidR="00914466" w:rsidRPr="002D602F">
        <w:rPr>
          <w:rFonts w:ascii="Times New Roman" w:hAnsi="Times New Roman" w:cs="Times New Roman"/>
          <w:sz w:val="16"/>
          <w:szCs w:val="16"/>
        </w:rPr>
        <w:t xml:space="preserve"> открыть необходимые счета депо в Депозитарии Банка</w:t>
      </w:r>
      <w:r w:rsidR="00F32856" w:rsidRPr="002D602F">
        <w:rPr>
          <w:rFonts w:ascii="Times New Roman" w:hAnsi="Times New Roman" w:cs="Times New Roman"/>
          <w:sz w:val="16"/>
          <w:szCs w:val="16"/>
        </w:rPr>
        <w:t>:</w:t>
      </w:r>
    </w:p>
    <w:p w:rsidR="00F32856" w:rsidRPr="002D602F" w:rsidRDefault="00F32856" w:rsidP="00914466">
      <w:pPr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1842"/>
        <w:gridCol w:w="1418"/>
        <w:gridCol w:w="1276"/>
        <w:gridCol w:w="2835"/>
      </w:tblGrid>
      <w:tr w:rsidR="001055C8" w:rsidRPr="002D602F" w:rsidTr="008F15DD"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055C8" w:rsidRPr="002D602F" w:rsidRDefault="001055C8" w:rsidP="008457F3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2D602F">
              <w:rPr>
                <w:rFonts w:ascii="Times New Roman" w:hAnsi="Times New Roman" w:cs="Times New Roman"/>
                <w:sz w:val="16"/>
                <w:szCs w:val="20"/>
              </w:rPr>
              <w:t>Тип открываемого счета депо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055C8" w:rsidRPr="002D602F" w:rsidRDefault="001055C8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2D602F">
              <w:rPr>
                <w:rFonts w:ascii="Times New Roman" w:hAnsi="Times New Roman" w:cs="Times New Roman"/>
                <w:sz w:val="16"/>
                <w:szCs w:val="20"/>
              </w:rPr>
              <w:t>Основные счета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1055C8" w:rsidRPr="002D602F" w:rsidRDefault="001055C8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2D602F">
              <w:rPr>
                <w:rFonts w:ascii="Times New Roman" w:hAnsi="Times New Roman" w:cs="Times New Roman"/>
                <w:sz w:val="16"/>
                <w:szCs w:val="20"/>
              </w:rPr>
              <w:t>Торговые счета. Сведения о клиринговой организации</w:t>
            </w:r>
          </w:p>
        </w:tc>
      </w:tr>
      <w:tr w:rsidR="001055C8" w:rsidRPr="00ED36D4" w:rsidTr="008F15DD"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055C8" w:rsidRPr="002D602F" w:rsidRDefault="001055C8" w:rsidP="002C67EF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055C8" w:rsidRPr="002D602F" w:rsidRDefault="001055C8" w:rsidP="00752100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1055C8" w:rsidRPr="002D602F" w:rsidRDefault="001055C8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2D602F">
              <w:rPr>
                <w:rFonts w:ascii="Times New Roman" w:hAnsi="Times New Roman" w:cs="Times New Roman"/>
                <w:sz w:val="16"/>
                <w:szCs w:val="20"/>
              </w:rPr>
              <w:t>НКО НКЦ (АО)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1055C8" w:rsidRPr="002D602F" w:rsidRDefault="001055C8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2D602F">
              <w:rPr>
                <w:rFonts w:ascii="Times New Roman" w:hAnsi="Times New Roman" w:cs="Times New Roman"/>
                <w:sz w:val="16"/>
                <w:szCs w:val="20"/>
              </w:rPr>
              <w:t>НКО АО НРД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055C8" w:rsidRPr="007616D5" w:rsidRDefault="003D08B6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7616D5">
              <w:rPr>
                <w:rFonts w:ascii="Times New Roman" w:hAnsi="Times New Roman" w:cs="Times New Roman"/>
                <w:sz w:val="16"/>
                <w:szCs w:val="20"/>
              </w:rPr>
              <w:t xml:space="preserve"> НКО-ЦК «СПБ Клиринг» (АО)</w:t>
            </w:r>
          </w:p>
        </w:tc>
      </w:tr>
      <w:tr w:rsidR="001055C8" w:rsidRPr="00ED36D4" w:rsidTr="008F15D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5C8" w:rsidRPr="00ED36D4" w:rsidRDefault="001055C8" w:rsidP="002C67EF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Счет депо Владельца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C8" w:rsidRPr="00ED36D4" w:rsidRDefault="00546531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270087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C8" w:rsidRPr="00ED36D4" w:rsidRDefault="00546531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987315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C8" w:rsidRPr="00ED36D4" w:rsidRDefault="00546531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256674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5C8" w:rsidRPr="002C67EF" w:rsidRDefault="00546531" w:rsidP="002C67E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770282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</w:tr>
      <w:tr w:rsidR="001055C8" w:rsidRPr="00ED36D4" w:rsidTr="008F15D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5C8" w:rsidRPr="00ED36D4" w:rsidRDefault="001055C8" w:rsidP="002C67EF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Счет депо Владельца (для индивидуального инвестиционного счета)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5C8" w:rsidRPr="00ED36D4" w:rsidRDefault="00546531" w:rsidP="002C67EF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  <w:lang w:val="en-US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72047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5C8" w:rsidRPr="00ED36D4" w:rsidRDefault="00546531" w:rsidP="002C67EF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659621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5C8" w:rsidRPr="00ED36D4" w:rsidRDefault="00546531" w:rsidP="002C67EF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786656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>
                  <w:rPr>
                    <w:rFonts w:ascii="MS Gothic" w:eastAsia="MS Gothic" w:hAnsi="MS Gothic" w:cs="Times New Roman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5C8" w:rsidRPr="002C67EF" w:rsidRDefault="00546531" w:rsidP="002C67E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162774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</w:tr>
    </w:tbl>
    <w:p w:rsidR="00914466" w:rsidRPr="00ED36D4" w:rsidRDefault="00914466" w:rsidP="00F32856">
      <w:pPr>
        <w:pStyle w:val="ab"/>
        <w:spacing w:before="120"/>
        <w:ind w:firstLine="567"/>
        <w:jc w:val="both"/>
        <w:rPr>
          <w:sz w:val="16"/>
          <w:lang w:val="ru-RU"/>
        </w:rPr>
      </w:pPr>
      <w:r w:rsidRPr="00ED36D4">
        <w:rPr>
          <w:b/>
          <w:sz w:val="16"/>
          <w:lang w:val="ru-RU"/>
        </w:rPr>
        <w:t>Осведомлен,</w:t>
      </w:r>
      <w:r w:rsidRPr="00ED36D4">
        <w:rPr>
          <w:sz w:val="16"/>
          <w:lang w:val="ru-RU"/>
        </w:rPr>
        <w:t xml:space="preserve"> что в случаях, предусмотренных Условиями, настоящее заявление на открытие Счета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депо предоставляет Депозитарию право на открытие Раздела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Счета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депо, тип которых определен положениями Условий.</w:t>
      </w:r>
    </w:p>
    <w:p w:rsidR="00914466" w:rsidRPr="00ED36D4" w:rsidRDefault="00914466" w:rsidP="00F32856">
      <w:pPr>
        <w:ind w:firstLine="567"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b/>
          <w:sz w:val="16"/>
          <w:szCs w:val="20"/>
        </w:rPr>
        <w:t>Поручаю Банку выполнять функции Оператора, открываемого (-ых) Счета (-</w:t>
      </w:r>
      <w:proofErr w:type="spellStart"/>
      <w:r w:rsidRPr="00ED36D4">
        <w:rPr>
          <w:rFonts w:ascii="Times New Roman" w:hAnsi="Times New Roman" w:cs="Times New Roman"/>
          <w:b/>
          <w:sz w:val="16"/>
          <w:szCs w:val="20"/>
        </w:rPr>
        <w:t>ов</w:t>
      </w:r>
      <w:proofErr w:type="spellEnd"/>
      <w:r w:rsidRPr="00ED36D4">
        <w:rPr>
          <w:rFonts w:ascii="Times New Roman" w:hAnsi="Times New Roman" w:cs="Times New Roman"/>
          <w:b/>
          <w:sz w:val="16"/>
          <w:szCs w:val="20"/>
        </w:rPr>
        <w:t>) (раздела (-</w:t>
      </w:r>
      <w:proofErr w:type="spellStart"/>
      <w:r w:rsidRPr="00ED36D4">
        <w:rPr>
          <w:rFonts w:ascii="Times New Roman" w:hAnsi="Times New Roman" w:cs="Times New Roman"/>
          <w:b/>
          <w:sz w:val="16"/>
          <w:szCs w:val="20"/>
        </w:rPr>
        <w:t>ов</w:t>
      </w:r>
      <w:proofErr w:type="spellEnd"/>
      <w:r w:rsidRPr="00ED36D4">
        <w:rPr>
          <w:rFonts w:ascii="Times New Roman" w:hAnsi="Times New Roman" w:cs="Times New Roman"/>
          <w:b/>
          <w:sz w:val="16"/>
          <w:szCs w:val="20"/>
        </w:rPr>
        <w:t xml:space="preserve">) Счета) депо, для этого </w:t>
      </w:r>
      <w:r w:rsidRPr="00ED36D4">
        <w:rPr>
          <w:rFonts w:ascii="Times New Roman" w:hAnsi="Times New Roman" w:cs="Times New Roman"/>
          <w:sz w:val="16"/>
          <w:szCs w:val="20"/>
        </w:rPr>
        <w:t>выражаю согласие, что в порядке и случаях, установленных Условиями, Оператор вправе</w:t>
      </w:r>
      <w:r w:rsidRPr="00ED36D4">
        <w:rPr>
          <w:rFonts w:ascii="Times New Roman" w:hAnsi="Times New Roman" w:cs="Times New Roman"/>
          <w:b/>
          <w:sz w:val="16"/>
          <w:szCs w:val="20"/>
        </w:rPr>
        <w:t>:</w:t>
      </w:r>
    </w:p>
    <w:p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составлять и подписывать без ограничений поручения на проведение депозитарных операций и иные документы, связанные с обслуживанием открываемого (-ых) Счета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(раздела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Счета) депо (в том числе, но не ограничиваясь, составлять и подписывать сводные поручения на зачисление (прием перевода) ценных бумаг на Счет депо и списание (отправка перевода) ценных бумаг со Счета депо Депонента в Депозитарии в целях урегулирования сделок, совершаемых в рамках договора о брокерском обслуживании);</w:t>
      </w:r>
    </w:p>
    <w:p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 xml:space="preserve">передавать поручения депо, а также передавать и получать иные документы, связанные с проведением депозитарных операций </w:t>
      </w:r>
      <w:proofErr w:type="gramStart"/>
      <w:r w:rsidRPr="00ED36D4">
        <w:rPr>
          <w:sz w:val="16"/>
          <w:lang w:val="ru-RU"/>
        </w:rPr>
        <w:t>по  открываемому</w:t>
      </w:r>
      <w:proofErr w:type="gramEnd"/>
      <w:r w:rsidRPr="00ED36D4">
        <w:rPr>
          <w:sz w:val="16"/>
          <w:lang w:val="ru-RU"/>
        </w:rPr>
        <w:t xml:space="preserve"> (-ым) Счету (-</w:t>
      </w:r>
      <w:proofErr w:type="spellStart"/>
      <w:r w:rsidRPr="00ED36D4">
        <w:rPr>
          <w:sz w:val="16"/>
          <w:lang w:val="ru-RU"/>
        </w:rPr>
        <w:t>ам</w:t>
      </w:r>
      <w:proofErr w:type="spellEnd"/>
      <w:r w:rsidRPr="00ED36D4">
        <w:rPr>
          <w:sz w:val="16"/>
          <w:lang w:val="ru-RU"/>
        </w:rPr>
        <w:t>) (разделу (-</w:t>
      </w:r>
      <w:proofErr w:type="spellStart"/>
      <w:r w:rsidRPr="00ED36D4">
        <w:rPr>
          <w:sz w:val="16"/>
          <w:lang w:val="ru-RU"/>
        </w:rPr>
        <w:t>ам</w:t>
      </w:r>
      <w:proofErr w:type="spellEnd"/>
      <w:r w:rsidRPr="00ED36D4">
        <w:rPr>
          <w:sz w:val="16"/>
          <w:lang w:val="ru-RU"/>
        </w:rPr>
        <w:t>) Счета) депо;</w:t>
      </w:r>
    </w:p>
    <w:p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получать отчеты о выполнении депозитарных операций, инициатором которых является Оператор, и в иных случаях, установленных Условиями.</w:t>
      </w:r>
    </w:p>
    <w:p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назначать/отменять полномочия, изменять анкетные данные Распорядителей Счета (раздела счета) депо, действующих от имени Оператора в рамках настоящих полномочий.</w:t>
      </w:r>
    </w:p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Брокерский тарифный план «___________________»</w:t>
      </w:r>
    </w:p>
    <w:p w:rsidR="00914466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16"/>
          <w:szCs w:val="20"/>
        </w:rPr>
      </w:pPr>
      <w:r w:rsidRPr="0022586C">
        <w:rPr>
          <w:rFonts w:ascii="Times New Roman" w:hAnsi="Times New Roman" w:cs="Times New Roman"/>
          <w:b/>
          <w:sz w:val="16"/>
          <w:szCs w:val="16"/>
        </w:rPr>
        <w:lastRenderedPageBreak/>
        <w:t>Информация (в краткой форме) об условиях оказания ПАО «</w:t>
      </w:r>
      <w:proofErr w:type="spellStart"/>
      <w:r w:rsidRPr="0022586C">
        <w:rPr>
          <w:rFonts w:ascii="Times New Roman" w:hAnsi="Times New Roman" w:cs="Times New Roman"/>
          <w:b/>
          <w:sz w:val="16"/>
          <w:szCs w:val="16"/>
        </w:rPr>
        <w:t>Совкомбанк</w:t>
      </w:r>
      <w:proofErr w:type="spellEnd"/>
      <w:r w:rsidRPr="0022586C">
        <w:rPr>
          <w:rFonts w:ascii="Times New Roman" w:hAnsi="Times New Roman" w:cs="Times New Roman"/>
          <w:b/>
          <w:sz w:val="16"/>
          <w:szCs w:val="16"/>
        </w:rPr>
        <w:t>» услуг на финансовых рынках</w:t>
      </w:r>
      <w:r w:rsidRPr="0022586C">
        <w:rPr>
          <w:rStyle w:val="af1"/>
          <w:rFonts w:ascii="Times New Roman" w:hAnsi="Times New Roman" w:cs="Times New Roman"/>
          <w:b/>
          <w:sz w:val="16"/>
          <w:szCs w:val="16"/>
        </w:rPr>
        <w:footnoteReference w:id="1"/>
      </w:r>
      <w:r w:rsidRPr="0022586C">
        <w:rPr>
          <w:rFonts w:ascii="Times New Roman" w:hAnsi="Times New Roman" w:cs="Times New Roman"/>
          <w:b/>
          <w:sz w:val="16"/>
          <w:szCs w:val="20"/>
        </w:rPr>
        <w:t>:</w:t>
      </w:r>
    </w:p>
    <w:p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</w:p>
    <w:p w:rsidR="003F1FA1" w:rsidRPr="0022586C" w:rsidRDefault="00E60279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E60279">
        <w:rPr>
          <w:rFonts w:ascii="Times New Roman" w:hAnsi="Times New Roman" w:cs="Times New Roman"/>
          <w:sz w:val="16"/>
          <w:szCs w:val="20"/>
        </w:rPr>
        <w:t>Банк принимает на себя обязательства предоставлять за вознаграждение услуги в объеме, на условиях и в порядке, предусмотренном Регламентом.</w:t>
      </w:r>
      <w:r w:rsidRPr="0022586C">
        <w:rPr>
          <w:rFonts w:ascii="Times New Roman" w:hAnsi="Times New Roman" w:cs="Times New Roman"/>
          <w:sz w:val="16"/>
          <w:szCs w:val="20"/>
        </w:rPr>
        <w:t xml:space="preserve"> Порядок</w:t>
      </w:r>
      <w:r w:rsidR="003F1FA1" w:rsidRPr="0022586C">
        <w:rPr>
          <w:rFonts w:ascii="Times New Roman" w:hAnsi="Times New Roman" w:cs="Times New Roman"/>
          <w:sz w:val="16"/>
          <w:szCs w:val="20"/>
        </w:rPr>
        <w:t xml:space="preserve"> оказания Банком брокерских услуг на финансовых рынках в соответствии с имеющимися лицензиями и иные условия брокерского договора, заключаемого между Банком и Клиентами, зафиксированы в Регламенте оказания услуг на финансовых рынках ПАО «</w:t>
      </w:r>
      <w:proofErr w:type="spellStart"/>
      <w:r w:rsidR="003F1FA1" w:rsidRPr="0022586C">
        <w:rPr>
          <w:rFonts w:ascii="Times New Roman" w:hAnsi="Times New Roman" w:cs="Times New Roman"/>
          <w:sz w:val="16"/>
          <w:szCs w:val="20"/>
        </w:rPr>
        <w:t>Совкомбанк</w:t>
      </w:r>
      <w:proofErr w:type="spellEnd"/>
      <w:r w:rsidR="003F1FA1" w:rsidRPr="0022586C">
        <w:rPr>
          <w:rFonts w:ascii="Times New Roman" w:hAnsi="Times New Roman" w:cs="Times New Roman"/>
          <w:sz w:val="16"/>
          <w:szCs w:val="20"/>
        </w:rPr>
        <w:t>» (далее – Регламент), который разработан на основании Федерального закона Российской Федерации от 22.04.1996 № 39-ФЗ «О рынке ценных бумаг», иных действующих нормативно–правовых актов РФ, стандартов саморегулируемой организации на финансовом рынке, членом которой является Банк, Правилами Торговой системы, внутренних документов Банка.</w:t>
      </w:r>
      <w:r>
        <w:rPr>
          <w:rFonts w:ascii="Times New Roman" w:hAnsi="Times New Roman" w:cs="Times New Roman"/>
          <w:sz w:val="16"/>
          <w:szCs w:val="20"/>
        </w:rPr>
        <w:t xml:space="preserve"> </w:t>
      </w:r>
    </w:p>
    <w:p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 xml:space="preserve">На основании брокерского договора Банк предоставляет Клиентам услуги по совершению по поручению и за счет Клиента сделок с ценными бумагами, срочных сделок, биржевых сделок по покупке и продаже иностранной валюты и драгоценных металлов, заключение сделок ПФИ, совершение иных юридических и фактических действий, оговоренных в Регламенте. Указанные сделки заключаются в интересах Клиента на соответствующих секциях ПАО Московская Биржа, ПАО «СПБ Биржа», а также Внебиржевом рынке и иных торговых систем по усмотрению Банка. </w:t>
      </w:r>
    </w:p>
    <w:p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Индивидуальный инвестиционный счет (далее - ИИС) открывается Клиенту в порядке, предусмотренном в пункте 2.1.4 Регламента, путем подачи в Банк Заявления на оказание услуг на финансовых рынках (Приложение № 2) о присоединении к Регламенту в целях открытия и ведения ИИС. Особенности открытия и ведения Банком ИИС установлены в Приложении № 10 к Регламенту.</w:t>
      </w:r>
    </w:p>
    <w:p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Услуги инвестиционного консультирования в соответствии с Регламентом предоставляются на основании заключенного между Банком и Клиентами Договора об инвестиционном консультировании.</w:t>
      </w:r>
    </w:p>
    <w:p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Банк вправе по поручению Клиента приобретать ценные бумаги, предназначенные для квалифицированных инвесторов, и заключать договоры, являющиеся производными финансовыми инструментами, предназначенными для квалифицированных инвесторов, только если Клиент, за счет которого совершается такая сделка (заключается такой договор), является квалифицированным инвестором в силу законодательства РФ или признан Банком квалифицированным инвестором. При этом ценная бумага или производный финансовый инструмент считаются предназначенными для квалифицированных инвесторов, если в соответствии с нормативными правовыми актами федерального органа исполнительной власти на рынке ценных бумаг сделки с такими ценными бумагами (договоры, являющиеся такими производными финансовыми инструментами) могут совершаться (заключаться) исключительно квалифицированными инвесторами или за счет квалифицированных инвесторов.</w:t>
      </w:r>
    </w:p>
    <w:p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Порядок отнесения и исключения Клиента к (из) квалифицированным инвесторам установлен Регламентом ПАО «</w:t>
      </w:r>
      <w:proofErr w:type="spellStart"/>
      <w:r w:rsidRPr="0022586C">
        <w:rPr>
          <w:rFonts w:ascii="Times New Roman" w:hAnsi="Times New Roman" w:cs="Times New Roman"/>
          <w:sz w:val="16"/>
          <w:szCs w:val="20"/>
        </w:rPr>
        <w:t>Совкомбанк</w:t>
      </w:r>
      <w:proofErr w:type="spellEnd"/>
      <w:r w:rsidRPr="0022586C">
        <w:rPr>
          <w:rFonts w:ascii="Times New Roman" w:hAnsi="Times New Roman" w:cs="Times New Roman"/>
          <w:sz w:val="16"/>
          <w:szCs w:val="20"/>
        </w:rPr>
        <w:t>» о порядке признания лиц квалифицированными инвесторами, опубликованным на Сайте Банка: https://sovcombank.ru/corporate/broker/qualified-investor.</w:t>
      </w:r>
    </w:p>
    <w:p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Банк проводит тестирование Клиента, не являющегося квалифицированным инвестором, в целях совершения (заключения) сделок (договоров), требующих проведения тестирования, в соответствии с Федеральным законом от 22 апреля 1996 г. № 39-ФЗ «О рынке ценных бумаг» и Базовым стандартом защиты прав и интересов физических и юридических лиц — получателей финансовых услуг, оказываемых членами саморегулируемых организаций в сфере финансового рынка, объединяющих брокеров.</w:t>
      </w:r>
    </w:p>
    <w:p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Обращаем внимание Клиента, что такие сделки являются более рисковыми, чем сделки с инструментами, доступными для неквалифицированных инвесторов, по которым не требуются прохождения тестирования.</w:t>
      </w:r>
    </w:p>
    <w:p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Банк вправе использовать в своих интересах денежные средства и (или) ценные бумаги, находящиеся на Брокерском счете Клиентов, при условии ознакомления таких Клиентов с Декларацией о рисках, связанных с использованием Брокером в своих интересах денежных средств и (или) ценных бумаг Клиента (Приложение 7 к Регламенту). Брокер гарантирует Клиенту исполнение его поручений за счет указанных денежных средств и (или) ценных бумаг или их возврат по требованию Клиента. При этом прибыль, полученная в результате использования Банком денежных средств и (или) ценных бумаг Клиента, является собственностью Банка в полном объеме.</w:t>
      </w:r>
    </w:p>
    <w:p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Брокер не менее одного раза в год информирует Клиентов о праве подать в Банк заявление об отказе от предоставления Брокеру права использования в своих интересах денежных средств и (или) ценных бумаг клиента. Способ и форма направления Клиентом такого заявления в адрес Банка, определяются в порядке, предусмотренном разделом 3 Регламента. Банк принимает такие Заявления на бумажном носителе по адресу: 123100, г. Москва, Краснопресненская набережная, д. 14, стр. 1.</w:t>
      </w:r>
    </w:p>
    <w:p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Поручения на совершение сделок с Финансовыми активами направляются Клиентами в Банк каким-либо из нижеуказанных способов по выбору Клиента:</w:t>
      </w:r>
    </w:p>
    <w:p w:rsidR="003F1FA1" w:rsidRPr="0022586C" w:rsidRDefault="003F1FA1" w:rsidP="003F1FA1">
      <w:pPr>
        <w:tabs>
          <w:tab w:val="left" w:pos="851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-</w:t>
      </w:r>
      <w:r w:rsidRPr="0022586C">
        <w:rPr>
          <w:rFonts w:ascii="Times New Roman" w:hAnsi="Times New Roman" w:cs="Times New Roman"/>
          <w:sz w:val="16"/>
          <w:szCs w:val="20"/>
        </w:rPr>
        <w:tab/>
        <w:t>путем предоставления подлинных документов на бумажных носителях, подписанных уполномоченным лицом (пункт 3.2. Регламента);</w:t>
      </w:r>
    </w:p>
    <w:p w:rsidR="003F1FA1" w:rsidRPr="0022586C" w:rsidRDefault="003F1FA1" w:rsidP="003F1FA1">
      <w:pPr>
        <w:tabs>
          <w:tab w:val="left" w:pos="851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-</w:t>
      </w:r>
      <w:r w:rsidRPr="0022586C">
        <w:rPr>
          <w:rFonts w:ascii="Times New Roman" w:hAnsi="Times New Roman" w:cs="Times New Roman"/>
          <w:sz w:val="16"/>
          <w:szCs w:val="20"/>
        </w:rPr>
        <w:tab/>
        <w:t>посредством телефонной связи с последующим их подтверждением посредством подписания уполномоченным лицом соответствующих реестров в порядке, предусмотренном в пунктах 3.3.17, 3.3.18 Регламента;</w:t>
      </w:r>
    </w:p>
    <w:p w:rsidR="003F1FA1" w:rsidRPr="0022586C" w:rsidRDefault="003F1FA1" w:rsidP="003F1FA1">
      <w:pPr>
        <w:tabs>
          <w:tab w:val="left" w:pos="851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-</w:t>
      </w:r>
      <w:r w:rsidRPr="0022586C">
        <w:rPr>
          <w:rFonts w:ascii="Times New Roman" w:hAnsi="Times New Roman" w:cs="Times New Roman"/>
          <w:sz w:val="16"/>
          <w:szCs w:val="20"/>
        </w:rPr>
        <w:tab/>
        <w:t>посредством ЭСУД, на основании отдельных договоров на обслуживание Клиентов в соответствующей ЭСУД, заключенных между Банком и Клиентом (Приложение № 9);</w:t>
      </w:r>
    </w:p>
    <w:p w:rsidR="003F1FA1" w:rsidRPr="0022586C" w:rsidRDefault="003F1FA1" w:rsidP="003F1FA1">
      <w:pPr>
        <w:tabs>
          <w:tab w:val="left" w:pos="851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-</w:t>
      </w:r>
      <w:r w:rsidRPr="0022586C">
        <w:rPr>
          <w:rFonts w:ascii="Times New Roman" w:hAnsi="Times New Roman" w:cs="Times New Roman"/>
          <w:sz w:val="16"/>
          <w:szCs w:val="20"/>
        </w:rPr>
        <w:tab/>
        <w:t>с использованием электронной почты в виде сканированных документов (подписанных уполномоченным лицом и заверенных печатью юридических лиц) с последующим предоставлением оригиналов (п. 3.4. Регламента);</w:t>
      </w:r>
    </w:p>
    <w:p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- через Систему ДБО по дистанционным каналам обслуживания в виде электронных документов, подписанных электронной подписью, в том числе простой электронной подписью, а также в формате .</w:t>
      </w:r>
      <w:proofErr w:type="spellStart"/>
      <w:r w:rsidRPr="0022586C">
        <w:rPr>
          <w:rFonts w:ascii="Times New Roman" w:hAnsi="Times New Roman" w:cs="Times New Roman"/>
          <w:sz w:val="16"/>
          <w:szCs w:val="20"/>
        </w:rPr>
        <w:t>pdf</w:t>
      </w:r>
      <w:proofErr w:type="spellEnd"/>
      <w:r w:rsidRPr="0022586C">
        <w:rPr>
          <w:rFonts w:ascii="Times New Roman" w:hAnsi="Times New Roman" w:cs="Times New Roman"/>
          <w:sz w:val="16"/>
          <w:szCs w:val="20"/>
        </w:rPr>
        <w:t xml:space="preserve"> электронными сообщениями, подписанными простой электронной подписью (при наличии у Клиента действующего Договора ДБО).</w:t>
      </w:r>
    </w:p>
    <w:p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 xml:space="preserve">Все поручения Клиента действительны в течение 1 (одного) рабочего дня с даты принятия, если иной срок поручения не оговорен в Регламенте или в самом поручении. Банк исполняет Поручения Клиента на покупку Ценных бумаг, Драгоценных металлов в течение срока действия Поручения при наличии к моменту исполнения Поручения остатка денежных средств на счете Клиента, достаточного для исполнения Поручения </w:t>
      </w:r>
      <w:r w:rsidRPr="0022586C">
        <w:rPr>
          <w:rFonts w:ascii="Times New Roman" w:hAnsi="Times New Roman" w:cs="Times New Roman"/>
          <w:sz w:val="16"/>
          <w:szCs w:val="20"/>
        </w:rPr>
        <w:lastRenderedPageBreak/>
        <w:t>с учетом вознаграждения Банку, Расчетным организациям, ТС, Расчетному депозитарию (за исключением случаев заключения Необеспеченных сделок (в соответствии разделом 10 Регламента).</w:t>
      </w:r>
    </w:p>
    <w:p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 xml:space="preserve">При недостаточности активов на счете Клиента Банк может предоставить Клиенту в заем средства за дополнительную плату (раздел 10 Регламента. Особенности совершения необеспеченных сделок). </w:t>
      </w:r>
    </w:p>
    <w:p w:rsidR="00D41D4A" w:rsidRPr="0055412F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22586C">
        <w:rPr>
          <w:rFonts w:ascii="Times New Roman" w:hAnsi="Times New Roman" w:cs="Times New Roman"/>
          <w:sz w:val="16"/>
          <w:szCs w:val="20"/>
        </w:rPr>
        <w:t xml:space="preserve">С Тарифами Банка можно ознакомиться по </w:t>
      </w:r>
      <w:r w:rsidRPr="00D41D4A">
        <w:rPr>
          <w:rFonts w:ascii="Times New Roman" w:hAnsi="Times New Roman" w:cs="Times New Roman"/>
          <w:sz w:val="16"/>
          <w:szCs w:val="16"/>
        </w:rPr>
        <w:t xml:space="preserve">ссылке </w:t>
      </w:r>
      <w:hyperlink r:id="rId8" w:anchor="tarif" w:history="1">
        <w:r w:rsidR="00D41D4A" w:rsidRPr="0055412F">
          <w:rPr>
            <w:rFonts w:ascii="Times New Roman" w:hAnsi="Times New Roman" w:cs="Times New Roman"/>
            <w:sz w:val="16"/>
            <w:szCs w:val="16"/>
          </w:rPr>
          <w:t>https://sovcombank.ru/pages/reglamenti-i-dokumentatsiya#tarif</w:t>
        </w:r>
      </w:hyperlink>
    </w:p>
    <w:p w:rsidR="003F1FA1" w:rsidRPr="0022586C" w:rsidRDefault="007B5979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7B5979">
        <w:rPr>
          <w:rFonts w:ascii="Times New Roman" w:hAnsi="Times New Roman" w:cs="Times New Roman"/>
          <w:sz w:val="16"/>
          <w:szCs w:val="20"/>
        </w:rPr>
        <w:t>Т</w:t>
      </w:r>
      <w:r>
        <w:rPr>
          <w:rFonts w:ascii="Times New Roman" w:hAnsi="Times New Roman" w:cs="Times New Roman"/>
          <w:sz w:val="16"/>
          <w:szCs w:val="20"/>
        </w:rPr>
        <w:t>ариф, применимый к заключаемому Клиентом Договору, указан в настоящем Заявлении в пункте «</w:t>
      </w:r>
      <w:r w:rsidRPr="002D602F">
        <w:rPr>
          <w:rFonts w:ascii="Times New Roman" w:hAnsi="Times New Roman" w:cs="Times New Roman"/>
          <w:sz w:val="16"/>
          <w:szCs w:val="20"/>
        </w:rPr>
        <w:t>Брокерский тарифный план</w:t>
      </w:r>
      <w:r>
        <w:rPr>
          <w:rFonts w:ascii="Times New Roman" w:hAnsi="Times New Roman" w:cs="Times New Roman"/>
          <w:sz w:val="16"/>
          <w:szCs w:val="20"/>
        </w:rPr>
        <w:t>».</w:t>
      </w:r>
    </w:p>
    <w:p w:rsidR="00BF3E8F" w:rsidRDefault="00BF3E8F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sz w:val="16"/>
          <w:szCs w:val="20"/>
        </w:rPr>
        <w:t>И</w:t>
      </w:r>
      <w:r w:rsidRPr="00BF3E8F">
        <w:rPr>
          <w:rFonts w:ascii="Times New Roman" w:hAnsi="Times New Roman" w:cs="Times New Roman"/>
          <w:sz w:val="16"/>
          <w:szCs w:val="20"/>
        </w:rPr>
        <w:t>нвестиционная деятельность сопряжена с риском неполучения ожидаемого дохода и потери части или всей суммы инвестированных средств</w:t>
      </w:r>
      <w:r w:rsidR="00C610C2">
        <w:rPr>
          <w:rFonts w:ascii="Times New Roman" w:hAnsi="Times New Roman" w:cs="Times New Roman"/>
          <w:sz w:val="16"/>
          <w:szCs w:val="20"/>
        </w:rPr>
        <w:t xml:space="preserve">, а в отдельных </w:t>
      </w:r>
      <w:r>
        <w:rPr>
          <w:rFonts w:ascii="Times New Roman" w:hAnsi="Times New Roman" w:cs="Times New Roman"/>
          <w:sz w:val="16"/>
          <w:szCs w:val="20"/>
        </w:rPr>
        <w:t xml:space="preserve">случаях </w:t>
      </w:r>
      <w:r w:rsidR="00C610C2">
        <w:rPr>
          <w:rFonts w:ascii="Times New Roman" w:hAnsi="Times New Roman" w:cs="Times New Roman"/>
          <w:sz w:val="16"/>
          <w:szCs w:val="20"/>
        </w:rPr>
        <w:t xml:space="preserve">с риском формирования задолженности по заключенным сделкам (договорам) и необходимости её погашения в порядке, установленном Регламентом. </w:t>
      </w:r>
    </w:p>
    <w:p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Банк предоставляет Клиенту Отчеты Брокера следующими способами: по электронной почте, на бумажном носителе (по запросу Клиента).</w:t>
      </w:r>
    </w:p>
    <w:p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i/>
          <w:sz w:val="16"/>
          <w:szCs w:val="20"/>
        </w:rPr>
      </w:pPr>
      <w:r w:rsidRPr="0022586C">
        <w:rPr>
          <w:rFonts w:ascii="Times New Roman" w:hAnsi="Times New Roman" w:cs="Times New Roman"/>
          <w:b/>
          <w:i/>
          <w:sz w:val="16"/>
          <w:szCs w:val="20"/>
        </w:rPr>
        <w:t>Положение об ограничении ответственности</w:t>
      </w:r>
    </w:p>
    <w:p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Банк не отвечает перед Клиентом за неисполнение и/или ненадлежащее исполнение третьим лицом Сделки, заключенной Банком по Поручению Клиента.</w:t>
      </w:r>
    </w:p>
    <w:p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Банк не несет ответственности перед Клиентом за убытки, причиненные действием или бездействием Банка, обоснованно полагавшегося на Поручения Клиента и его уполномоченных лиц, а также за информацию, утерявшую свою достоверность из-за несвоевременного доведения ее Клиентом до Банка. Банк не несет ответственности за неисполнение Поручений Клиента, направленных Банку с нарушением сроков и процедур, предусмотренных Регламентом.</w:t>
      </w:r>
    </w:p>
    <w:p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Банк не несет ответственности за неисполнение Поручений Клиента, если такое неисполнение стало следствием аварии (сбоев в работе) компьютерных сетей, силовых электрических сетей или систем электросвязи, непосредственно используемых для приема Поручений или обеспечения иных процедур торговли Ценными бумагами, а также действий третьих лиц, в том числе организаций, обеспечивающих торговые и расчетно-клиринговые процедуры в используемых ТС. Банк не несет ответственности за неисполнение поручений Клиента, в случае если отказ в выполнении операции осуществляется им в соответствии с Федеральным законом 115-ФЗ, в том числе на основании пункта 11 статьи 7 указанного закона.</w:t>
      </w:r>
    </w:p>
    <w:p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Банк не несет ответственности за сохранность денежных средств, драгоценных металлов и Ценных бумаг Клиента в случае банкротства (неспособности выполнить свои обязательства) Торговых систем, включая банкротство организаций, обеспечивающих расчетно-клиринговые процедуры в этих Торговых системах, если открытие счетов в этих организациях и использование их для хранения Ценных бумаг, драгоценных металлов и денежных средств Клиента обусловлено необходимостью выполнения Поручений Клиента и предусмотрено Законодательством</w:t>
      </w:r>
    </w:p>
    <w:p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Банк не несет ответственности за результаты инвестиционных решений, принятых Клиентом на основе аналитических материалов, предоставляемых Банком. Клиент информирован, что инвестиционная деятельность сопряжена с риском неполучения ожидаемого дохода и потери части или всей суммы инвестированных средств.</w:t>
      </w:r>
    </w:p>
    <w:p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Банк не несет ответственности за убытки Клиента, которые могут возникнуть при принудительном закрытии Позиций по Срочным Сделкам Торговой системой в соответствии с Документами ТС, произошедшем в связи с неисполнением обязательств Клиента.</w:t>
      </w:r>
    </w:p>
    <w:p w:rsidR="003F1FA1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Ответственность за совершение действий, Сделок, операций с Иностранными ценными бумагами/НФИ, их последствия и соответствие указанных действий, Сделок, операций, последствий требования нормативных правовых актов Российской Федерации, страны выпуска, страны обращения Иностранных ценных бумаг/НФИ, страны места совершения корпоративного действия с Иностранными ценными бумагами/НФИ, условиям выпуска и обращения Иностранных ценных бумаг/НФИ несет Клиент.</w:t>
      </w:r>
    </w:p>
    <w:p w:rsidR="000E08EB" w:rsidRPr="0022586C" w:rsidRDefault="000E08EB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0E08EB">
        <w:rPr>
          <w:rFonts w:ascii="Times New Roman" w:hAnsi="Times New Roman" w:cs="Times New Roman"/>
          <w:sz w:val="16"/>
          <w:szCs w:val="20"/>
        </w:rPr>
        <w:t>Стороны освобождаются от ответственности за частичное или полное неисполнение обязательств, предусмотренных Регламентом, если оно явилось следствием обстоятельств непреодолимой силы, возникших после заключения Договора, в результате событий чрезвычайного характера, которые они не могли ни предвидеть, ни предотвратить разумными мерами. Сторона, для которой создалась невозможность исполнения обязательств, предусмотренных Регламентом, должна не позднее 3 (трех) рабочих дней уведомить другую сторону о наступлении обстоятельств непреодолимой силы и об их прекращении в порядке, установленном разделом 17.4 Регламента.</w:t>
      </w:r>
    </w:p>
    <w:p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Во всех случаях Клиент самостоятельно несет полную ответственность за соблюдение действующего налогового законодательства Российской̆ Федерации.</w:t>
      </w:r>
    </w:p>
    <w:p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Если в соответствии с положениями действующего законодательства Российской Федерации на Банк возложены обязанности налогового агента, Банк исчисляет, удерживает и перечисляет суммы соответствующих налогов. Суммы налога удерживаются в порядке и по действующим ставкам, установленным Налоговым кодексом Российской Федерации или другими нормативными актами Российской Федерации.</w:t>
      </w:r>
    </w:p>
    <w:p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 xml:space="preserve">Банк исчисляет и удерживает: </w:t>
      </w:r>
    </w:p>
    <w:p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• налог на доходы физических лиц (НДФЛ)</w:t>
      </w:r>
      <w:r w:rsidR="000E08EB">
        <w:rPr>
          <w:rFonts w:ascii="Times New Roman" w:hAnsi="Times New Roman" w:cs="Times New Roman"/>
          <w:sz w:val="16"/>
          <w:szCs w:val="20"/>
        </w:rPr>
        <w:t xml:space="preserve"> в отношении</w:t>
      </w:r>
      <w:r w:rsidRPr="0022586C">
        <w:rPr>
          <w:rFonts w:ascii="Times New Roman" w:hAnsi="Times New Roman" w:cs="Times New Roman"/>
          <w:sz w:val="16"/>
          <w:szCs w:val="20"/>
        </w:rPr>
        <w:t xml:space="preserve"> Клиенто</w:t>
      </w:r>
      <w:r w:rsidR="000E08EB">
        <w:rPr>
          <w:rFonts w:ascii="Times New Roman" w:hAnsi="Times New Roman" w:cs="Times New Roman"/>
          <w:sz w:val="16"/>
          <w:szCs w:val="20"/>
        </w:rPr>
        <w:t xml:space="preserve">в - </w:t>
      </w:r>
      <w:r w:rsidRPr="0022586C">
        <w:rPr>
          <w:rFonts w:ascii="Times New Roman" w:hAnsi="Times New Roman" w:cs="Times New Roman"/>
          <w:sz w:val="16"/>
          <w:szCs w:val="20"/>
        </w:rPr>
        <w:t>физическ</w:t>
      </w:r>
      <w:r w:rsidR="000E08EB">
        <w:rPr>
          <w:rFonts w:ascii="Times New Roman" w:hAnsi="Times New Roman" w:cs="Times New Roman"/>
          <w:sz w:val="16"/>
          <w:szCs w:val="20"/>
        </w:rPr>
        <w:t>их</w:t>
      </w:r>
      <w:r w:rsidRPr="0022586C">
        <w:rPr>
          <w:rFonts w:ascii="Times New Roman" w:hAnsi="Times New Roman" w:cs="Times New Roman"/>
          <w:sz w:val="16"/>
          <w:szCs w:val="20"/>
        </w:rPr>
        <w:t xml:space="preserve"> лиц (резидент / нерезидент)</w:t>
      </w:r>
      <w:r w:rsidR="000E08EB">
        <w:rPr>
          <w:rFonts w:ascii="Times New Roman" w:hAnsi="Times New Roman" w:cs="Times New Roman"/>
          <w:sz w:val="16"/>
          <w:szCs w:val="20"/>
        </w:rPr>
        <w:t>.</w:t>
      </w:r>
    </w:p>
    <w:p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 xml:space="preserve">Все споры и разногласия между Банком и Клиентом по поводу предоставления Банком услуг на рынке ценных бумаг и совершения иных действий, предусмотренных брокерским договором, решаются путем переговоров и в претензионном досудебном порядке. А при не достижении согласия – в судебном порядке. </w:t>
      </w:r>
    </w:p>
    <w:p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Обращения (жалобы) могут быть направлены Клиентом Банку в виде сообщения через сервис «Чат» Системы ДБО или на бумажном носителе в простой письменной форме по адресу: 123100, г. Москва, Краснопресненская набережная, д. 14, стр. 1.</w:t>
      </w:r>
      <w:r w:rsidR="007B5979">
        <w:rPr>
          <w:rFonts w:ascii="Times New Roman" w:hAnsi="Times New Roman" w:cs="Times New Roman"/>
          <w:sz w:val="16"/>
          <w:szCs w:val="20"/>
        </w:rPr>
        <w:t xml:space="preserve"> </w:t>
      </w:r>
      <w:r w:rsidR="007B5979" w:rsidRPr="007B5979">
        <w:rPr>
          <w:rFonts w:ascii="Times New Roman" w:hAnsi="Times New Roman" w:cs="Times New Roman"/>
          <w:sz w:val="16"/>
          <w:szCs w:val="20"/>
        </w:rPr>
        <w:t>Клиент может обратиться с обращением (жалобой) в саморегулируемую организацию в сфере финансового рынка, членом которой является Банк, и/или Банк России. По запросу Клиента Банк предоставляет информацию о способах и адресах направления обращений (жалоб) в саморегулируемые организации в сфере финансового рынка, членом которых является Банк, и/или в Банк России, адреса и телефоны которых Клиент также может получить самостоятельно на сайтах этих организаций в разделе «контакты».</w:t>
      </w:r>
    </w:p>
    <w:p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Порядок и сроки расторжения брокерского договора установлены в разделе 17.6 Регламента. Клиент имеет право расторгнуть Договор с Банком в одностороннем порядке путем направления последнему Заявления на прекращение предоставления услуг на финансовых рынках (Приложение 28 Регламента) или Заявления о расторжении Брокерского договора с одновременным переводом денежных средств (Приложение 28В Регламента) по адресу Уполномоченного офиса Банка, не позднее, чем за 14 (Четырнадцать) календарных дней до предполагаемой даты расторжения. По согласованию с Банком возможно расторжение Договора (по инициативе Клиента) ранее данного срока.</w:t>
      </w:r>
    </w:p>
    <w:p w:rsidR="001332E4" w:rsidRPr="0022586C" w:rsidRDefault="003F1FA1" w:rsidP="001332E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Банк имеет право расторгнуть Договор с Клиентом в одностороннем порядке путем направления последнему письменного уведомления по адресу, указанному в Анкете Клиента не позднее, чем за 30 (Тридцать) календарных дней до предполагаемой даты расторжения.</w:t>
      </w:r>
    </w:p>
    <w:p w:rsidR="001332E4" w:rsidRDefault="003F1FA1" w:rsidP="001332E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  <w:sectPr w:rsidR="001332E4" w:rsidSect="001332E4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707" w:bottom="1134" w:left="1134" w:header="708" w:footer="0" w:gutter="0"/>
          <w:cols w:space="708"/>
          <w:docGrid w:linePitch="360"/>
        </w:sectPr>
      </w:pPr>
      <w:r w:rsidRPr="0022586C">
        <w:rPr>
          <w:rFonts w:ascii="Times New Roman" w:hAnsi="Times New Roman" w:cs="Times New Roman"/>
          <w:sz w:val="16"/>
          <w:szCs w:val="20"/>
        </w:rPr>
        <w:t>По договорённости сторон сроки могут быть изменены.</w:t>
      </w:r>
    </w:p>
    <w:p w:rsidR="001332E4" w:rsidRDefault="001332E4" w:rsidP="001332E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b/>
          <w:sz w:val="16"/>
          <w:szCs w:val="20"/>
        </w:rPr>
        <w:lastRenderedPageBreak/>
        <w:t>Настоящим заявляю об акцепте Регламента оказания услуг на финансовых рынках ПАО «</w:t>
      </w:r>
      <w:proofErr w:type="spellStart"/>
      <w:r w:rsidRPr="0022586C">
        <w:rPr>
          <w:rFonts w:ascii="Times New Roman" w:hAnsi="Times New Roman" w:cs="Times New Roman"/>
          <w:b/>
          <w:sz w:val="16"/>
          <w:szCs w:val="20"/>
        </w:rPr>
        <w:t>Совкомбанк</w:t>
      </w:r>
      <w:proofErr w:type="spellEnd"/>
      <w:r w:rsidRPr="0022586C">
        <w:rPr>
          <w:rFonts w:ascii="Times New Roman" w:hAnsi="Times New Roman" w:cs="Times New Roman"/>
          <w:b/>
          <w:sz w:val="16"/>
          <w:szCs w:val="20"/>
        </w:rPr>
        <w:t>»</w:t>
      </w:r>
      <w:r w:rsidRPr="00ED36D4">
        <w:rPr>
          <w:rFonts w:ascii="Times New Roman" w:hAnsi="Times New Roman" w:cs="Times New Roman"/>
          <w:sz w:val="16"/>
          <w:szCs w:val="20"/>
        </w:rPr>
        <w:t xml:space="preserve"> (далее – Регламент) и/или Условий осуществления депозитарной деятельности ПАО «</w:t>
      </w:r>
      <w:proofErr w:type="spellStart"/>
      <w:r w:rsidRPr="00ED36D4">
        <w:rPr>
          <w:rFonts w:ascii="Times New Roman" w:hAnsi="Times New Roman" w:cs="Times New Roman"/>
          <w:sz w:val="16"/>
          <w:szCs w:val="20"/>
        </w:rPr>
        <w:t>Совкомбанк</w:t>
      </w:r>
      <w:proofErr w:type="spellEnd"/>
      <w:r w:rsidRPr="00ED36D4">
        <w:rPr>
          <w:rFonts w:ascii="Times New Roman" w:hAnsi="Times New Roman" w:cs="Times New Roman"/>
          <w:sz w:val="16"/>
          <w:szCs w:val="20"/>
        </w:rPr>
        <w:t xml:space="preserve">» (далее – Условия) в порядке, предусмотренном ст. 428 Гражданского Кодекса Российской Федерации. Прошу Банк открыть необходимые счета для совершения сделок и иных операций с ценными бумагами и/или иностранной валютой и/или с договорами, являющимися производными финансовыми инструментами в соответствии с действующим законодательством РФ, правилами торговых систем (рынков) и указанными условиями. </w:t>
      </w:r>
    </w:p>
    <w:p w:rsidR="001332E4" w:rsidRDefault="001332E4" w:rsidP="001332E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16"/>
          <w:szCs w:val="20"/>
        </w:rPr>
      </w:pPr>
    </w:p>
    <w:p w:rsidR="001332E4" w:rsidRPr="00A72677" w:rsidRDefault="001332E4" w:rsidP="001332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20"/>
        </w:rPr>
      </w:pPr>
      <w:r w:rsidRPr="00A72677">
        <w:rPr>
          <w:rFonts w:ascii="Times New Roman" w:hAnsi="Times New Roman" w:cs="Times New Roman"/>
          <w:b/>
          <w:sz w:val="16"/>
          <w:szCs w:val="20"/>
        </w:rPr>
        <w:t>Настоящим подтверждаю</w:t>
      </w:r>
      <w:r w:rsidRPr="00A72677">
        <w:rPr>
          <w:rFonts w:ascii="Times New Roman" w:hAnsi="Times New Roman" w:cs="Times New Roman"/>
          <w:sz w:val="16"/>
          <w:szCs w:val="20"/>
        </w:rPr>
        <w:t>:</w:t>
      </w:r>
    </w:p>
    <w:p w:rsidR="001332E4" w:rsidRDefault="001332E4" w:rsidP="001332E4">
      <w:pPr>
        <w:pStyle w:val="af2"/>
        <w:spacing w:after="0" w:line="240" w:lineRule="auto"/>
        <w:ind w:left="1428"/>
        <w:jc w:val="both"/>
        <w:rPr>
          <w:rFonts w:ascii="Times New Roman" w:hAnsi="Times New Roman" w:cs="Times New Roman"/>
          <w:sz w:val="16"/>
          <w:szCs w:val="20"/>
        </w:rPr>
      </w:pPr>
    </w:p>
    <w:p w:rsidR="001332E4" w:rsidRDefault="001332E4" w:rsidP="001332E4">
      <w:pPr>
        <w:pStyle w:val="af2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sz w:val="16"/>
          <w:szCs w:val="20"/>
        </w:rPr>
        <w:t>С</w:t>
      </w:r>
      <w:r w:rsidRPr="003F1FA1">
        <w:rPr>
          <w:rFonts w:ascii="Times New Roman" w:hAnsi="Times New Roman" w:cs="Times New Roman"/>
          <w:sz w:val="16"/>
          <w:szCs w:val="20"/>
        </w:rPr>
        <w:t xml:space="preserve"> содержанием Регламента и/или Условий, в том числе с содержанием всех приложений к ним, </w:t>
      </w:r>
      <w:r w:rsidRPr="00A72677">
        <w:rPr>
          <w:rFonts w:ascii="Times New Roman" w:hAnsi="Times New Roman" w:cs="Times New Roman"/>
          <w:b/>
          <w:sz w:val="16"/>
          <w:szCs w:val="20"/>
        </w:rPr>
        <w:t>ознакомлен и согласен</w:t>
      </w:r>
      <w:r w:rsidRPr="003F1FA1">
        <w:rPr>
          <w:rFonts w:ascii="Times New Roman" w:hAnsi="Times New Roman" w:cs="Times New Roman"/>
          <w:sz w:val="16"/>
          <w:szCs w:val="20"/>
        </w:rPr>
        <w:t xml:space="preserve"> в полном объеме, и они имеют для меня обязательную юридическую силу.</w:t>
      </w:r>
    </w:p>
    <w:p w:rsidR="001332E4" w:rsidRDefault="001332E4" w:rsidP="001332E4">
      <w:pPr>
        <w:pStyle w:val="af2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sz w:val="16"/>
          <w:szCs w:val="20"/>
        </w:rPr>
        <w:t>О</w:t>
      </w:r>
      <w:r w:rsidRPr="00ED36D4">
        <w:rPr>
          <w:rFonts w:ascii="Times New Roman" w:hAnsi="Times New Roman" w:cs="Times New Roman"/>
          <w:sz w:val="16"/>
          <w:szCs w:val="20"/>
        </w:rPr>
        <w:t xml:space="preserve"> совмещении Банком депозитарной деятельности с иными видами профессиональной деятельности на рынке ценных бумаг, </w:t>
      </w:r>
      <w:r w:rsidRPr="00A72677">
        <w:rPr>
          <w:rFonts w:ascii="Times New Roman" w:hAnsi="Times New Roman" w:cs="Times New Roman"/>
          <w:b/>
          <w:sz w:val="16"/>
          <w:szCs w:val="20"/>
        </w:rPr>
        <w:t>уведомлен</w:t>
      </w:r>
      <w:r w:rsidRPr="00ED36D4">
        <w:rPr>
          <w:rFonts w:ascii="Times New Roman" w:hAnsi="Times New Roman" w:cs="Times New Roman"/>
          <w:sz w:val="16"/>
          <w:szCs w:val="20"/>
        </w:rPr>
        <w:t>.</w:t>
      </w:r>
    </w:p>
    <w:p w:rsidR="001332E4" w:rsidRDefault="001332E4" w:rsidP="001332E4">
      <w:pPr>
        <w:pStyle w:val="af2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sz w:val="16"/>
          <w:szCs w:val="20"/>
        </w:rPr>
        <w:t>О</w:t>
      </w:r>
      <w:r w:rsidRPr="00ED36D4">
        <w:rPr>
          <w:rFonts w:ascii="Times New Roman" w:hAnsi="Times New Roman" w:cs="Times New Roman"/>
          <w:sz w:val="16"/>
          <w:szCs w:val="20"/>
        </w:rPr>
        <w:t xml:space="preserve"> рисках, связанных с осуществлением операций на рынке ценных бумаг и иностранных ценных бумаг, операций по покупке или продаже иностранной валюты, операций с производными финансовыми инструментами </w:t>
      </w:r>
      <w:r w:rsidRPr="00A72677">
        <w:rPr>
          <w:rFonts w:ascii="Times New Roman" w:hAnsi="Times New Roman" w:cs="Times New Roman"/>
          <w:b/>
          <w:sz w:val="16"/>
          <w:szCs w:val="20"/>
        </w:rPr>
        <w:t>уведомлен</w:t>
      </w:r>
      <w:r w:rsidRPr="00ED36D4">
        <w:rPr>
          <w:rFonts w:ascii="Times New Roman" w:hAnsi="Times New Roman" w:cs="Times New Roman"/>
          <w:sz w:val="16"/>
          <w:szCs w:val="20"/>
        </w:rPr>
        <w:t xml:space="preserve">, с содержанием Декларации о рисках (Приложение № 7 к Регламенту), которые могут возникнуть в результате инвестирования на финансовых рынках, </w:t>
      </w:r>
      <w:r w:rsidRPr="00A72677">
        <w:rPr>
          <w:rFonts w:ascii="Times New Roman" w:hAnsi="Times New Roman" w:cs="Times New Roman"/>
          <w:b/>
          <w:sz w:val="16"/>
          <w:szCs w:val="20"/>
        </w:rPr>
        <w:t>ознакомлен</w:t>
      </w:r>
      <w:r w:rsidR="00AF2080">
        <w:rPr>
          <w:rFonts w:ascii="Times New Roman" w:hAnsi="Times New Roman" w:cs="Times New Roman"/>
          <w:b/>
          <w:sz w:val="16"/>
          <w:szCs w:val="20"/>
        </w:rPr>
        <w:t xml:space="preserve"> до заключения брокерского договора</w:t>
      </w:r>
      <w:r w:rsidRPr="00ED36D4">
        <w:rPr>
          <w:rFonts w:ascii="Times New Roman" w:hAnsi="Times New Roman" w:cs="Times New Roman"/>
          <w:sz w:val="16"/>
          <w:szCs w:val="20"/>
        </w:rPr>
        <w:t>.</w:t>
      </w:r>
    </w:p>
    <w:p w:rsidR="001332E4" w:rsidRDefault="001332E4" w:rsidP="001332E4">
      <w:pPr>
        <w:pStyle w:val="af2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b/>
          <w:sz w:val="16"/>
          <w:szCs w:val="20"/>
        </w:rPr>
        <w:t>О</w:t>
      </w:r>
      <w:r w:rsidRPr="00A72677">
        <w:rPr>
          <w:rFonts w:ascii="Times New Roman" w:hAnsi="Times New Roman" w:cs="Times New Roman"/>
          <w:b/>
          <w:sz w:val="16"/>
          <w:szCs w:val="20"/>
        </w:rPr>
        <w:t>знакомлен</w:t>
      </w:r>
      <w:r w:rsidRPr="00ED36D4">
        <w:rPr>
          <w:rFonts w:ascii="Times New Roman" w:hAnsi="Times New Roman" w:cs="Times New Roman"/>
          <w:sz w:val="16"/>
          <w:szCs w:val="20"/>
        </w:rPr>
        <w:t xml:space="preserve"> с уведомлением о запрете манипулирования рынком и неправомерном использовании инсайдерской информацией (Приложение № 8 к Регламенту). </w:t>
      </w:r>
    </w:p>
    <w:p w:rsidR="006F4ED0" w:rsidRDefault="001332E4" w:rsidP="001332E4">
      <w:pPr>
        <w:pStyle w:val="af2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b/>
          <w:sz w:val="16"/>
          <w:szCs w:val="20"/>
        </w:rPr>
        <w:t>У</w:t>
      </w:r>
      <w:r w:rsidRPr="00A72677">
        <w:rPr>
          <w:rFonts w:ascii="Times New Roman" w:hAnsi="Times New Roman" w:cs="Times New Roman"/>
          <w:b/>
          <w:sz w:val="16"/>
          <w:szCs w:val="20"/>
        </w:rPr>
        <w:t>ведомлен</w:t>
      </w:r>
      <w:r w:rsidRPr="00ED36D4">
        <w:rPr>
          <w:rFonts w:ascii="Times New Roman" w:hAnsi="Times New Roman" w:cs="Times New Roman"/>
          <w:sz w:val="16"/>
          <w:szCs w:val="20"/>
        </w:rPr>
        <w:t xml:space="preserve"> Банком о том, что денежные средства, переданные по договору о брокерском обслуживании (далее – Договор), финансовые инструменты, приобретенные на основании Договора, финансовые инструменты, информация о которых предоставляется при оказании услуг по Договору или в связи с ним, а также предусмотренные договором услуги не застрахованы в соответствии с Федеральным законом «О страховании вкладов в банках Российской Федерации» от 23.12.2003 №177-ФЗ. </w:t>
      </w:r>
    </w:p>
    <w:p w:rsidR="001332E4" w:rsidRDefault="001332E4" w:rsidP="001332E4">
      <w:pPr>
        <w:pStyle w:val="af2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16"/>
          <w:szCs w:val="20"/>
        </w:rPr>
      </w:pPr>
      <w:r w:rsidRPr="00A72677">
        <w:rPr>
          <w:rFonts w:ascii="Times New Roman" w:hAnsi="Times New Roman" w:cs="Times New Roman"/>
          <w:b/>
          <w:sz w:val="16"/>
          <w:szCs w:val="20"/>
        </w:rPr>
        <w:t>Уведомлен</w:t>
      </w:r>
      <w:r w:rsidRPr="00ED36D4">
        <w:rPr>
          <w:rFonts w:ascii="Times New Roman" w:hAnsi="Times New Roman" w:cs="Times New Roman"/>
          <w:sz w:val="16"/>
          <w:szCs w:val="20"/>
        </w:rPr>
        <w:t>, что Банк оказывает услуги по Договору в качестве профессионального участника рынка ценных бумаг, а не как кредитная организация на основании договора банковского вклада или договора банковского счета.</w:t>
      </w:r>
    </w:p>
    <w:p w:rsidR="001332E4" w:rsidRDefault="001332E4" w:rsidP="001332E4">
      <w:pPr>
        <w:pStyle w:val="af2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16"/>
          <w:szCs w:val="16"/>
        </w:rPr>
      </w:pPr>
      <w:r w:rsidRPr="00364800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b/>
          <w:sz w:val="16"/>
          <w:szCs w:val="16"/>
        </w:rPr>
        <w:t>У</w:t>
      </w:r>
      <w:r w:rsidRPr="00A72677">
        <w:rPr>
          <w:rFonts w:ascii="Times New Roman" w:hAnsi="Times New Roman" w:cs="Times New Roman"/>
          <w:b/>
          <w:sz w:val="16"/>
          <w:szCs w:val="16"/>
        </w:rPr>
        <w:t>ведомлен</w:t>
      </w:r>
      <w:r w:rsidRPr="00364800">
        <w:rPr>
          <w:rFonts w:ascii="Times New Roman" w:hAnsi="Times New Roman" w:cs="Times New Roman"/>
          <w:sz w:val="16"/>
          <w:szCs w:val="16"/>
        </w:rPr>
        <w:t xml:space="preserve"> Банком </w:t>
      </w:r>
      <w:r>
        <w:rPr>
          <w:rFonts w:ascii="Times New Roman" w:hAnsi="Times New Roman" w:cs="Times New Roman"/>
          <w:sz w:val="16"/>
          <w:szCs w:val="16"/>
        </w:rPr>
        <w:t>о том, что</w:t>
      </w:r>
      <w:r w:rsidRPr="00364800">
        <w:rPr>
          <w:rFonts w:ascii="Times New Roman" w:hAnsi="Times New Roman" w:cs="Times New Roman"/>
          <w:sz w:val="16"/>
          <w:szCs w:val="16"/>
        </w:rPr>
        <w:t xml:space="preserve"> «Информационны</w:t>
      </w:r>
      <w:r>
        <w:rPr>
          <w:rFonts w:ascii="Times New Roman" w:hAnsi="Times New Roman" w:cs="Times New Roman"/>
          <w:sz w:val="16"/>
          <w:szCs w:val="16"/>
        </w:rPr>
        <w:t>е</w:t>
      </w:r>
      <w:r w:rsidRPr="00364800">
        <w:rPr>
          <w:rFonts w:ascii="Times New Roman" w:hAnsi="Times New Roman" w:cs="Times New Roman"/>
          <w:sz w:val="16"/>
          <w:szCs w:val="16"/>
        </w:rPr>
        <w:t xml:space="preserve"> документ</w:t>
      </w:r>
      <w:r>
        <w:rPr>
          <w:rFonts w:ascii="Times New Roman" w:hAnsi="Times New Roman" w:cs="Times New Roman"/>
          <w:sz w:val="16"/>
          <w:szCs w:val="16"/>
        </w:rPr>
        <w:t>ы</w:t>
      </w:r>
      <w:r w:rsidRPr="00364800">
        <w:rPr>
          <w:rFonts w:ascii="Times New Roman" w:hAnsi="Times New Roman" w:cs="Times New Roman"/>
          <w:sz w:val="16"/>
          <w:szCs w:val="16"/>
        </w:rPr>
        <w:t xml:space="preserve"> о финансовых инструментах» </w:t>
      </w:r>
      <w:r>
        <w:rPr>
          <w:rFonts w:ascii="Times New Roman" w:hAnsi="Times New Roman" w:cs="Times New Roman"/>
          <w:sz w:val="16"/>
          <w:szCs w:val="16"/>
        </w:rPr>
        <w:t xml:space="preserve">расположены </w:t>
      </w:r>
      <w:r w:rsidRPr="00364800">
        <w:rPr>
          <w:rFonts w:ascii="Times New Roman" w:hAnsi="Times New Roman" w:cs="Times New Roman"/>
          <w:sz w:val="16"/>
          <w:szCs w:val="16"/>
        </w:rPr>
        <w:t xml:space="preserve">по адресу страницы Банка в сети «Интернет»: </w:t>
      </w:r>
      <w:hyperlink r:id="rId13" w:tgtFrame="_blank" w:tooltip="https://sovcombank.ru/pages/reglamenti-i-dokumentatsiya" w:history="1">
        <w:r w:rsidRPr="004104BC">
          <w:rPr>
            <w:rFonts w:ascii="Times New Roman" w:hAnsi="Times New Roman" w:cs="Times New Roman"/>
            <w:sz w:val="16"/>
            <w:szCs w:val="16"/>
          </w:rPr>
          <w:t>https://sovcombank.ru/pages/reglamenti-i-dokumentatsiya</w:t>
        </w:r>
      </w:hyperlink>
      <w:r>
        <w:rPr>
          <w:rFonts w:ascii="Times New Roman" w:hAnsi="Times New Roman" w:cs="Times New Roman"/>
          <w:sz w:val="16"/>
          <w:szCs w:val="16"/>
        </w:rPr>
        <w:t>, а также подтверждаю, что</w:t>
      </w:r>
      <w:r w:rsidRPr="00364800">
        <w:rPr>
          <w:rFonts w:ascii="Times New Roman" w:hAnsi="Times New Roman" w:cs="Times New Roman"/>
          <w:sz w:val="16"/>
          <w:szCs w:val="16"/>
        </w:rPr>
        <w:t xml:space="preserve"> получил от Банка рекомендации ознакомиться с «Информационны</w:t>
      </w:r>
      <w:r>
        <w:rPr>
          <w:rFonts w:ascii="Times New Roman" w:hAnsi="Times New Roman" w:cs="Times New Roman"/>
          <w:sz w:val="16"/>
          <w:szCs w:val="16"/>
        </w:rPr>
        <w:t>ми</w:t>
      </w:r>
      <w:r w:rsidRPr="00364800">
        <w:rPr>
          <w:rFonts w:ascii="Times New Roman" w:hAnsi="Times New Roman" w:cs="Times New Roman"/>
          <w:sz w:val="16"/>
          <w:szCs w:val="16"/>
        </w:rPr>
        <w:t xml:space="preserve"> документ</w:t>
      </w:r>
      <w:r>
        <w:rPr>
          <w:rFonts w:ascii="Times New Roman" w:hAnsi="Times New Roman" w:cs="Times New Roman"/>
          <w:sz w:val="16"/>
          <w:szCs w:val="16"/>
        </w:rPr>
        <w:t>ами</w:t>
      </w:r>
      <w:r w:rsidRPr="00364800">
        <w:rPr>
          <w:rFonts w:ascii="Times New Roman" w:hAnsi="Times New Roman" w:cs="Times New Roman"/>
          <w:sz w:val="16"/>
          <w:szCs w:val="16"/>
        </w:rPr>
        <w:t xml:space="preserve"> о финансовых инструментах»  до начала проведения операций.</w:t>
      </w:r>
    </w:p>
    <w:p w:rsidR="001332E4" w:rsidRPr="009C09F9" w:rsidRDefault="001332E4" w:rsidP="001332E4">
      <w:pPr>
        <w:pStyle w:val="af2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16"/>
          <w:szCs w:val="16"/>
        </w:rPr>
      </w:pPr>
      <w:r w:rsidRPr="009C09F9">
        <w:rPr>
          <w:rFonts w:ascii="Times New Roman" w:hAnsi="Times New Roman" w:cs="Times New Roman"/>
          <w:b/>
          <w:sz w:val="16"/>
          <w:szCs w:val="16"/>
        </w:rPr>
        <w:t>Ознакомлен</w:t>
      </w:r>
      <w:r w:rsidRPr="009C09F9">
        <w:rPr>
          <w:rFonts w:ascii="Times New Roman" w:hAnsi="Times New Roman" w:cs="Times New Roman"/>
          <w:sz w:val="16"/>
          <w:szCs w:val="16"/>
        </w:rPr>
        <w:t xml:space="preserve"> с «Информацией (в краткой форме) об условиях оказания ПАО «</w:t>
      </w:r>
      <w:proofErr w:type="spellStart"/>
      <w:r w:rsidRPr="009C09F9">
        <w:rPr>
          <w:rFonts w:ascii="Times New Roman" w:hAnsi="Times New Roman" w:cs="Times New Roman"/>
          <w:sz w:val="16"/>
          <w:szCs w:val="16"/>
        </w:rPr>
        <w:t>Совкомбанк</w:t>
      </w:r>
      <w:proofErr w:type="spellEnd"/>
      <w:r w:rsidRPr="009C09F9">
        <w:rPr>
          <w:rFonts w:ascii="Times New Roman" w:hAnsi="Times New Roman" w:cs="Times New Roman"/>
          <w:sz w:val="16"/>
          <w:szCs w:val="16"/>
        </w:rPr>
        <w:t xml:space="preserve">» услуг на финансовых рынках». </w:t>
      </w:r>
    </w:p>
    <w:p w:rsidR="00AF2080" w:rsidRPr="009C09F9" w:rsidRDefault="00AF2080" w:rsidP="001332E4">
      <w:pPr>
        <w:pStyle w:val="af2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16"/>
          <w:szCs w:val="16"/>
        </w:rPr>
      </w:pPr>
      <w:r w:rsidRPr="009C09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На получение рекламы и информации </w:t>
      </w:r>
      <w:r w:rsidRPr="009C09F9">
        <w:rPr>
          <w:rFonts w:ascii="Times New Roman" w:hAnsi="Times New Roman" w:cs="Times New Roman"/>
          <w:sz w:val="16"/>
          <w:szCs w:val="20"/>
        </w:rPr>
        <w:t xml:space="preserve">о новых продуктах и услугах Банка, а также на предоставление моих контактных данных партнерам Банка в целях информирования меня, в том числе об их услугах, путем осуществления прямых контактов со мной с помощью средств </w:t>
      </w:r>
      <w:proofErr w:type="gramStart"/>
      <w:r w:rsidRPr="009C09F9">
        <w:rPr>
          <w:rFonts w:ascii="Times New Roman" w:hAnsi="Times New Roman" w:cs="Times New Roman"/>
          <w:sz w:val="16"/>
          <w:szCs w:val="20"/>
        </w:rPr>
        <w:t xml:space="preserve">связи:  </w:t>
      </w:r>
      <w:r w:rsidRPr="00480B0B">
        <w:rPr>
          <w:rFonts w:ascii="Times New Roman" w:eastAsia="Times New Roman" w:hAnsi="Times New Roman" w:cs="Times New Roman"/>
          <w:sz w:val="16"/>
          <w:szCs w:val="16"/>
          <w:lang w:eastAsia="ru-RU"/>
        </w:rPr>
        <w:t>□</w:t>
      </w:r>
      <w:proofErr w:type="gramEnd"/>
      <w:r w:rsidRPr="00480B0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согласен   □ не согласен</w:t>
      </w:r>
      <w:r w:rsidRPr="00480B0B">
        <w:rPr>
          <w:rFonts w:ascii="Times New Roman" w:hAnsi="Times New Roman" w:cs="Times New Roman"/>
          <w:sz w:val="16"/>
          <w:szCs w:val="20"/>
        </w:rPr>
        <w:t>.</w:t>
      </w:r>
    </w:p>
    <w:p w:rsidR="001332E4" w:rsidRDefault="001332E4" w:rsidP="001332E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1332E4" w:rsidRPr="00ED36D4" w:rsidRDefault="001332E4" w:rsidP="001332E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1332E4" w:rsidRPr="00ED36D4" w:rsidRDefault="001332E4" w:rsidP="001332E4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 xml:space="preserve">Дата и </w:t>
      </w:r>
      <w:r w:rsidR="00630063">
        <w:rPr>
          <w:rFonts w:ascii="Times New Roman" w:hAnsi="Times New Roman" w:cs="Times New Roman"/>
          <w:b/>
          <w:bCs/>
          <w:sz w:val="20"/>
          <w:szCs w:val="20"/>
        </w:rPr>
        <w:t>п</w:t>
      </w:r>
      <w:r w:rsidRPr="00ED36D4">
        <w:rPr>
          <w:rFonts w:ascii="Times New Roman" w:hAnsi="Times New Roman" w:cs="Times New Roman"/>
          <w:b/>
          <w:bCs/>
          <w:sz w:val="20"/>
          <w:szCs w:val="20"/>
        </w:rPr>
        <w:t>одпись Клиента/</w:t>
      </w:r>
      <w:r w:rsidR="00630063">
        <w:rPr>
          <w:rFonts w:ascii="Times New Roman" w:hAnsi="Times New Roman" w:cs="Times New Roman"/>
          <w:b/>
          <w:bCs/>
          <w:sz w:val="20"/>
          <w:szCs w:val="20"/>
        </w:rPr>
        <w:t>п</w:t>
      </w:r>
      <w:r w:rsidRPr="00ED36D4">
        <w:rPr>
          <w:rFonts w:ascii="Times New Roman" w:hAnsi="Times New Roman" w:cs="Times New Roman"/>
          <w:b/>
          <w:bCs/>
          <w:sz w:val="20"/>
          <w:szCs w:val="20"/>
        </w:rPr>
        <w:t xml:space="preserve">редставителя клиента </w:t>
      </w:r>
    </w:p>
    <w:p w:rsidR="001332E4" w:rsidRPr="00ED36D4" w:rsidRDefault="001332E4" w:rsidP="001332E4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>«___» _________________ 20___ г.           ___________________________ /_______________________/</w:t>
      </w:r>
    </w:p>
    <w:p w:rsidR="001332E4" w:rsidRPr="00ED36D4" w:rsidRDefault="001332E4" w:rsidP="001332E4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i/>
          <w:sz w:val="16"/>
          <w:szCs w:val="16"/>
          <w:vertAlign w:val="superscript"/>
        </w:rPr>
        <w:t xml:space="preserve">  </w:t>
      </w:r>
      <w:r w:rsidR="0059606E">
        <w:rPr>
          <w:rFonts w:ascii="Times New Roman" w:hAnsi="Times New Roman" w:cs="Times New Roman"/>
          <w:b/>
          <w:bCs/>
          <w:i/>
          <w:sz w:val="16"/>
          <w:szCs w:val="16"/>
          <w:vertAlign w:val="superscript"/>
        </w:rPr>
        <w:t xml:space="preserve">       </w:t>
      </w:r>
      <w:r w:rsidRPr="00ED36D4">
        <w:rPr>
          <w:rFonts w:ascii="Times New Roman" w:hAnsi="Times New Roman" w:cs="Times New Roman"/>
          <w:bCs/>
          <w:i/>
          <w:sz w:val="16"/>
          <w:szCs w:val="16"/>
        </w:rPr>
        <w:t>(Подпись)</w:t>
      </w: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ab/>
        <w:t xml:space="preserve">                 </w:t>
      </w:r>
      <w:proofErr w:type="gramStart"/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  </w:t>
      </w:r>
      <w:r w:rsidRPr="00ED36D4">
        <w:rPr>
          <w:rFonts w:ascii="Times New Roman" w:hAnsi="Times New Roman" w:cs="Times New Roman"/>
          <w:bCs/>
          <w:i/>
          <w:sz w:val="20"/>
          <w:szCs w:val="20"/>
        </w:rPr>
        <w:t>(</w:t>
      </w:r>
      <w:proofErr w:type="gramEnd"/>
      <w:r w:rsidRPr="00ED36D4">
        <w:rPr>
          <w:rFonts w:ascii="Times New Roman" w:hAnsi="Times New Roman" w:cs="Times New Roman"/>
          <w:bCs/>
          <w:i/>
          <w:sz w:val="16"/>
          <w:szCs w:val="16"/>
        </w:rPr>
        <w:t>Фамилия, инициалы)</w:t>
      </w:r>
    </w:p>
    <w:p w:rsidR="001332E4" w:rsidRPr="00ED36D4" w:rsidRDefault="001332E4" w:rsidP="001332E4">
      <w:pPr>
        <w:spacing w:after="360"/>
        <w:rPr>
          <w:rFonts w:ascii="Times New Roman" w:hAnsi="Times New Roman" w:cs="Times New Roman"/>
          <w:bCs/>
          <w:sz w:val="20"/>
          <w:szCs w:val="20"/>
        </w:rPr>
      </w:pPr>
      <w:r w:rsidRPr="00ED36D4">
        <w:rPr>
          <w:rFonts w:ascii="Times New Roman" w:hAnsi="Times New Roman" w:cs="Times New Roman"/>
          <w:bCs/>
          <w:i/>
          <w:sz w:val="16"/>
          <w:szCs w:val="16"/>
        </w:rPr>
        <w:t>М.П.</w:t>
      </w:r>
    </w:p>
    <w:p w:rsidR="001332E4" w:rsidRPr="00ED36D4" w:rsidRDefault="001332E4" w:rsidP="001332E4">
      <w:pPr>
        <w:spacing w:after="360"/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 xml:space="preserve">Основание полномочий </w:t>
      </w:r>
      <w:r w:rsidR="00630063">
        <w:rPr>
          <w:rFonts w:ascii="Times New Roman" w:hAnsi="Times New Roman" w:cs="Times New Roman"/>
          <w:b/>
          <w:bCs/>
          <w:sz w:val="20"/>
          <w:szCs w:val="20"/>
        </w:rPr>
        <w:t>п</w:t>
      </w:r>
      <w:r w:rsidRPr="00ED36D4">
        <w:rPr>
          <w:rFonts w:ascii="Times New Roman" w:hAnsi="Times New Roman" w:cs="Times New Roman"/>
          <w:b/>
          <w:bCs/>
          <w:sz w:val="20"/>
          <w:szCs w:val="20"/>
        </w:rPr>
        <w:t>редставителя Клиента, подписавшего Заявление от имени Клиента: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7"/>
        <w:gridCol w:w="1916"/>
        <w:gridCol w:w="1780"/>
        <w:gridCol w:w="2997"/>
      </w:tblGrid>
      <w:tr w:rsidR="001332E4" w:rsidRPr="00ED36D4" w:rsidTr="009A1D8F">
        <w:tc>
          <w:tcPr>
            <w:tcW w:w="3510" w:type="dxa"/>
            <w:tcBorders>
              <w:bottom w:val="single" w:sz="4" w:space="0" w:color="auto"/>
              <w:right w:val="single" w:sz="4" w:space="0" w:color="auto"/>
            </w:tcBorders>
          </w:tcPr>
          <w:p w:rsidR="001332E4" w:rsidRPr="00ED36D4" w:rsidRDefault="001332E4" w:rsidP="009A1D8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2E4" w:rsidRPr="00ED36D4" w:rsidRDefault="001332E4" w:rsidP="009A1D8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2E4" w:rsidRPr="00ED36D4" w:rsidRDefault="001332E4" w:rsidP="009A1D8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</w:t>
            </w:r>
          </w:p>
        </w:tc>
        <w:tc>
          <w:tcPr>
            <w:tcW w:w="3084" w:type="dxa"/>
            <w:tcBorders>
              <w:left w:val="single" w:sz="4" w:space="0" w:color="auto"/>
            </w:tcBorders>
          </w:tcPr>
          <w:p w:rsidR="001332E4" w:rsidRPr="00ED36D4" w:rsidRDefault="001332E4" w:rsidP="009A1D8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действует до</w:t>
            </w:r>
          </w:p>
        </w:tc>
      </w:tr>
    </w:tbl>
    <w:p w:rsidR="001332E4" w:rsidRPr="00ED36D4" w:rsidRDefault="001332E4" w:rsidP="001332E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:rsidR="001332E4" w:rsidRPr="00ED36D4" w:rsidRDefault="001332E4" w:rsidP="001332E4">
      <w:pPr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>Заполняется в случае подачи заявления на бумажном носителе: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7371"/>
      </w:tblGrid>
      <w:tr w:rsidR="001332E4" w:rsidRPr="00ED36D4" w:rsidTr="009A1D8F">
        <w:trPr>
          <w:trHeight w:val="172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1332E4" w:rsidRPr="00ED36D4" w:rsidRDefault="001332E4" w:rsidP="00175B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Заполняется сотрудником Банка</w:t>
            </w:r>
            <w:r w:rsidR="00175BD7">
              <w:rPr>
                <w:rFonts w:ascii="Times New Roman" w:hAnsi="Times New Roman" w:cs="Times New Roman"/>
                <w:i/>
                <w:sz w:val="16"/>
                <w:szCs w:val="16"/>
              </w:rPr>
              <w:t>:</w:t>
            </w: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</w:p>
        </w:tc>
      </w:tr>
      <w:tr w:rsidR="001332E4" w:rsidRPr="00ED36D4" w:rsidTr="009A1D8F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2E4" w:rsidRPr="00ED36D4" w:rsidRDefault="001332E4" w:rsidP="00175B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sz w:val="16"/>
                <w:szCs w:val="16"/>
              </w:rPr>
              <w:t>Дата и время приема Заявления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2E4" w:rsidRPr="00ED36D4" w:rsidRDefault="001332E4" w:rsidP="009A1D8F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5BD7" w:rsidRPr="00ED36D4" w:rsidTr="008F47CA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BD7" w:rsidRPr="00ED36D4" w:rsidRDefault="00175BD7" w:rsidP="008F47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F47CA">
              <w:rPr>
                <w:rFonts w:ascii="Times New Roman" w:hAnsi="Times New Roman" w:cs="Times New Roman"/>
                <w:sz w:val="16"/>
                <w:szCs w:val="16"/>
              </w:rPr>
              <w:t>Регистрационный номер</w:t>
            </w:r>
            <w:r w:rsidR="00630063">
              <w:rPr>
                <w:rFonts w:ascii="Times New Roman" w:hAnsi="Times New Roman" w:cs="Times New Roman"/>
                <w:sz w:val="16"/>
                <w:szCs w:val="16"/>
              </w:rPr>
              <w:t xml:space="preserve"> Заявления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BD7" w:rsidRPr="00ED36D4" w:rsidRDefault="00175BD7" w:rsidP="008F47CA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2E4" w:rsidRPr="00ED36D4" w:rsidTr="009A1D8F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2E4" w:rsidRPr="00ED36D4" w:rsidRDefault="00175BD7" w:rsidP="0063006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5902">
              <w:rPr>
                <w:rFonts w:ascii="Times New Roman" w:hAnsi="Times New Roman" w:cs="Times New Roman"/>
                <w:sz w:val="16"/>
                <w:szCs w:val="16"/>
              </w:rPr>
              <w:t>Дата исполнения</w:t>
            </w:r>
            <w:r w:rsidRPr="00F25411">
              <w:rPr>
                <w:sz w:val="18"/>
                <w:szCs w:val="18"/>
              </w:rPr>
              <w:t xml:space="preserve"> </w:t>
            </w:r>
            <w:r w:rsidR="001332E4" w:rsidRPr="00ED36D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2E4" w:rsidRPr="00ED36D4" w:rsidRDefault="001332E4" w:rsidP="009A1D8F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2E4" w:rsidRPr="00ED36D4" w:rsidTr="009A1D8F">
        <w:trPr>
          <w:trHeight w:val="425"/>
        </w:trPr>
        <w:tc>
          <w:tcPr>
            <w:tcW w:w="103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2E4" w:rsidRPr="00ED36D4" w:rsidRDefault="001332E4" w:rsidP="009A1D8F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_____________________</w:t>
            </w:r>
            <w:r w:rsidR="006C3D2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_________________________________</w:t>
            </w:r>
            <w:r w:rsidRPr="00ED36D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/_____________________</w:t>
            </w:r>
            <w:r w:rsidR="006C3D2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______________________</w:t>
            </w:r>
            <w:r w:rsidRPr="00ED36D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/</w:t>
            </w:r>
          </w:p>
          <w:p w:rsidR="001332E4" w:rsidRPr="00C45902" w:rsidRDefault="001332E4" w:rsidP="009A1D8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ab/>
            </w:r>
            <w:r w:rsidRPr="00C45902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vertAlign w:val="superscript"/>
                <w:lang w:eastAsia="ru-RU"/>
              </w:rPr>
              <w:t xml:space="preserve"> </w:t>
            </w:r>
            <w:r w:rsidRPr="00ED36D4">
              <w:rPr>
                <w:rFonts w:ascii="Times New Roman" w:hAnsi="Times New Roman" w:cs="Times New Roman"/>
                <w:bCs/>
                <w:sz w:val="16"/>
                <w:szCs w:val="16"/>
              </w:rPr>
              <w:t>(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Подпись)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ab/>
            </w:r>
            <w:r w:rsidRPr="00C45902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 xml:space="preserve">     </w:t>
            </w:r>
            <w:r w:rsidR="006C3D22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 xml:space="preserve">                                              </w:t>
            </w:r>
            <w:proofErr w:type="gramStart"/>
            <w:r w:rsidR="006C3D22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 xml:space="preserve">   </w:t>
            </w:r>
            <w:r w:rsidRPr="00C45902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</w:t>
            </w:r>
            <w:proofErr w:type="gramEnd"/>
            <w:r w:rsidRPr="00C45902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Фамилия, инициалы)</w:t>
            </w:r>
          </w:p>
          <w:p w:rsidR="001332E4" w:rsidRPr="00ED36D4" w:rsidRDefault="001332E4" w:rsidP="009A1D8F">
            <w:pPr>
              <w:widowControl w:val="0"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32E4" w:rsidRPr="00ED36D4" w:rsidRDefault="001332E4" w:rsidP="009A1D8F">
            <w:pPr>
              <w:widowControl w:val="0"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2E4" w:rsidRPr="00ED36D4" w:rsidTr="009A1D8F">
        <w:trPr>
          <w:trHeight w:val="5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2E4" w:rsidRPr="00ED36D4" w:rsidRDefault="001332E4" w:rsidP="009A1D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32E4" w:rsidRPr="00ED36D4" w:rsidTr="009A1D8F">
        <w:trPr>
          <w:trHeight w:val="5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2E4" w:rsidRPr="00ED36D4" w:rsidRDefault="001332E4" w:rsidP="009A1D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332E4" w:rsidRPr="00ED36D4" w:rsidRDefault="001332E4" w:rsidP="001332E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:rsidR="005878E5" w:rsidRPr="001332E4" w:rsidRDefault="00546531" w:rsidP="002D602F">
      <w:pPr>
        <w:tabs>
          <w:tab w:val="left" w:pos="8190"/>
        </w:tabs>
        <w:rPr>
          <w:rFonts w:ascii="Times New Roman" w:hAnsi="Times New Roman" w:cs="Times New Roman"/>
          <w:sz w:val="20"/>
          <w:szCs w:val="20"/>
        </w:rPr>
      </w:pPr>
    </w:p>
    <w:sectPr w:rsidR="005878E5" w:rsidRPr="001332E4" w:rsidSect="001332E4">
      <w:pgSz w:w="11906" w:h="16838"/>
      <w:pgMar w:top="1134" w:right="707" w:bottom="1134" w:left="1134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3F38" w:rsidRDefault="00823F38" w:rsidP="00914466">
      <w:pPr>
        <w:spacing w:after="0" w:line="240" w:lineRule="auto"/>
      </w:pPr>
      <w:r>
        <w:separator/>
      </w:r>
    </w:p>
    <w:p w:rsidR="00823F38" w:rsidRDefault="00823F38"/>
  </w:endnote>
  <w:endnote w:type="continuationSeparator" w:id="0">
    <w:p w:rsidR="00823F38" w:rsidRDefault="00823F38" w:rsidP="00914466">
      <w:pPr>
        <w:spacing w:after="0" w:line="240" w:lineRule="auto"/>
      </w:pPr>
      <w:r>
        <w:continuationSeparator/>
      </w:r>
    </w:p>
    <w:p w:rsidR="00823F38" w:rsidRDefault="00823F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466" w:rsidRPr="0022586C" w:rsidRDefault="001332E4">
    <w:pPr>
      <w:pStyle w:val="a5"/>
      <w:jc w:val="right"/>
      <w:rPr>
        <w:rFonts w:ascii="Times New Roman" w:hAnsi="Times New Roman" w:cs="Times New Roman"/>
        <w:sz w:val="14"/>
        <w:szCs w:val="16"/>
      </w:rPr>
    </w:pPr>
    <w:r>
      <w:rPr>
        <w:rFonts w:ascii="Times New Roman" w:hAnsi="Times New Roman" w:cs="Times New Roman"/>
        <w:sz w:val="14"/>
        <w:szCs w:val="16"/>
      </w:rPr>
      <w:br/>
      <w:t xml:space="preserve"> </w:t>
    </w:r>
    <w:r w:rsidRPr="00914466">
      <w:rPr>
        <w:rFonts w:ascii="Times New Roman" w:hAnsi="Times New Roman" w:cs="Times New Roman"/>
        <w:sz w:val="20"/>
        <w:szCs w:val="20"/>
      </w:rPr>
      <w:t>_____________________________________</w:t>
    </w:r>
    <w:r w:rsidDel="000E08EB">
      <w:rPr>
        <w:rFonts w:ascii="Times New Roman" w:hAnsi="Times New Roman" w:cs="Times New Roman"/>
        <w:sz w:val="20"/>
        <w:szCs w:val="20"/>
      </w:rPr>
      <w:t xml:space="preserve"> </w:t>
    </w:r>
    <w:r>
      <w:rPr>
        <w:rFonts w:ascii="Times New Roman" w:hAnsi="Times New Roman" w:cs="Times New Roman"/>
        <w:sz w:val="20"/>
        <w:szCs w:val="20"/>
      </w:rPr>
      <w:br/>
    </w:r>
    <w:r w:rsidRPr="00914466">
      <w:rPr>
        <w:rFonts w:ascii="Times New Roman" w:hAnsi="Times New Roman" w:cs="Times New Roman"/>
        <w:sz w:val="20"/>
        <w:szCs w:val="20"/>
      </w:rPr>
      <w:t>(</w:t>
    </w:r>
    <w:r w:rsidRPr="00AC7D9F">
      <w:rPr>
        <w:rFonts w:ascii="Times New Roman" w:hAnsi="Times New Roman" w:cs="Times New Roman"/>
        <w:i/>
        <w:sz w:val="16"/>
        <w:szCs w:val="16"/>
      </w:rPr>
      <w:t>Подпись клиента/представителя клиента</w:t>
    </w:r>
    <w:r w:rsidRPr="005373B8">
      <w:rPr>
        <w:rFonts w:ascii="Times New Roman" w:hAnsi="Times New Roman" w:cs="Times New Roman"/>
        <w:sz w:val="16"/>
        <w:szCs w:val="16"/>
      </w:rPr>
      <w:t>)</w:t>
    </w:r>
    <w:r>
      <w:rPr>
        <w:rFonts w:ascii="Times New Roman" w:hAnsi="Times New Roman" w:cs="Times New Roman"/>
        <w:sz w:val="16"/>
        <w:szCs w:val="16"/>
      </w:rPr>
      <w:br/>
    </w:r>
    <w:sdt>
      <w:sdtPr>
        <w:rPr>
          <w:rFonts w:ascii="Times New Roman" w:hAnsi="Times New Roman" w:cs="Times New Roman"/>
          <w:sz w:val="20"/>
        </w:rPr>
        <w:id w:val="1508329567"/>
        <w:docPartObj>
          <w:docPartGallery w:val="Page Numbers (Bottom of Page)"/>
          <w:docPartUnique/>
        </w:docPartObj>
      </w:sdtPr>
      <w:sdtEndPr>
        <w:rPr>
          <w:sz w:val="14"/>
          <w:szCs w:val="16"/>
        </w:rPr>
      </w:sdtEndPr>
      <w:sdtContent>
        <w:sdt>
          <w:sdtPr>
            <w:rPr>
              <w:rFonts w:ascii="Times New Roman" w:hAnsi="Times New Roman" w:cs="Times New Roman"/>
              <w:sz w:val="14"/>
              <w:szCs w:val="16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0E08EB">
              <w:rPr>
                <w:rFonts w:ascii="Times New Roman" w:hAnsi="Times New Roman" w:cs="Times New Roman"/>
                <w:sz w:val="14"/>
                <w:szCs w:val="16"/>
              </w:rPr>
              <w:br/>
              <w:t xml:space="preserve"> </w:t>
            </w:r>
            <w:r w:rsidR="000E08EB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 </w:t>
            </w:r>
            <w:r w:rsidR="00914466" w:rsidRPr="0022586C">
              <w:rPr>
                <w:rFonts w:ascii="Times New Roman" w:hAnsi="Times New Roman" w:cs="Times New Roman"/>
                <w:sz w:val="14"/>
                <w:szCs w:val="16"/>
              </w:rPr>
              <w:t xml:space="preserve">Страница </w:t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fldChar w:fldCharType="begin"/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instrText>PAGE</w:instrText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fldChar w:fldCharType="separate"/>
            </w:r>
            <w:r w:rsidR="00546531">
              <w:rPr>
                <w:rFonts w:ascii="Times New Roman" w:hAnsi="Times New Roman" w:cs="Times New Roman"/>
                <w:b/>
                <w:bCs/>
                <w:noProof/>
                <w:sz w:val="14"/>
                <w:szCs w:val="16"/>
              </w:rPr>
              <w:t>3</w:t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fldChar w:fldCharType="end"/>
            </w:r>
            <w:r w:rsidR="00914466" w:rsidRPr="0022586C">
              <w:rPr>
                <w:rFonts w:ascii="Times New Roman" w:hAnsi="Times New Roman" w:cs="Times New Roman"/>
                <w:sz w:val="14"/>
                <w:szCs w:val="16"/>
              </w:rPr>
              <w:t xml:space="preserve"> из </w:t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fldChar w:fldCharType="begin"/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instrText>NUMPAGES</w:instrText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fldChar w:fldCharType="separate"/>
            </w:r>
            <w:r w:rsidR="00546531">
              <w:rPr>
                <w:rFonts w:ascii="Times New Roman" w:hAnsi="Times New Roman" w:cs="Times New Roman"/>
                <w:b/>
                <w:bCs/>
                <w:noProof/>
                <w:sz w:val="14"/>
                <w:szCs w:val="16"/>
              </w:rPr>
              <w:t>4</w:t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fldChar w:fldCharType="end"/>
            </w:r>
          </w:sdtContent>
        </w:sdt>
      </w:sdtContent>
    </w:sdt>
  </w:p>
  <w:p w:rsidR="00914466" w:rsidRPr="00914466" w:rsidRDefault="00914466">
    <w:pPr>
      <w:pStyle w:val="a5"/>
      <w:rPr>
        <w:rFonts w:ascii="Times New Roman" w:hAnsi="Times New Roman" w:cs="Times New Roman"/>
      </w:rPr>
    </w:pPr>
  </w:p>
  <w:p w:rsidR="00FB3D20" w:rsidRDefault="00FB3D2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75747611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1928150075"/>
          <w:docPartObj>
            <w:docPartGallery w:val="Page Numbers (Top of Page)"/>
            <w:docPartUnique/>
          </w:docPartObj>
        </w:sdtPr>
        <w:sdtEndPr/>
        <w:sdtContent>
          <w:p w:rsid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</w:p>
          <w:p w:rsidR="00914466" w:rsidRP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  <w:r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Страница 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546531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4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 из 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546531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4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914466" w:rsidRPr="00914466" w:rsidRDefault="00914466">
    <w:pPr>
      <w:pStyle w:val="a5"/>
      <w:rPr>
        <w:sz w:val="20"/>
        <w:szCs w:val="20"/>
      </w:rPr>
    </w:pPr>
  </w:p>
  <w:p w:rsidR="00FB3D20" w:rsidRDefault="00FB3D2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3F38" w:rsidRDefault="00823F38" w:rsidP="00914466">
      <w:pPr>
        <w:spacing w:after="0" w:line="240" w:lineRule="auto"/>
      </w:pPr>
      <w:r>
        <w:separator/>
      </w:r>
    </w:p>
    <w:p w:rsidR="00823F38" w:rsidRDefault="00823F38"/>
  </w:footnote>
  <w:footnote w:type="continuationSeparator" w:id="0">
    <w:p w:rsidR="00823F38" w:rsidRDefault="00823F38" w:rsidP="00914466">
      <w:pPr>
        <w:spacing w:after="0" w:line="240" w:lineRule="auto"/>
      </w:pPr>
      <w:r>
        <w:continuationSeparator/>
      </w:r>
    </w:p>
    <w:p w:rsidR="00823F38" w:rsidRDefault="00823F38"/>
  </w:footnote>
  <w:footnote w:id="1">
    <w:p w:rsidR="003F1FA1" w:rsidRDefault="003F1FA1" w:rsidP="003F1FA1">
      <w:pPr>
        <w:pStyle w:val="af"/>
        <w:jc w:val="both"/>
      </w:pPr>
      <w:r>
        <w:rPr>
          <w:rStyle w:val="af1"/>
        </w:rPr>
        <w:footnoteRef/>
      </w:r>
      <w:r>
        <w:t xml:space="preserve"> </w:t>
      </w:r>
      <w:r>
        <w:rPr>
          <w:rFonts w:ascii="Times New Roman" w:hAnsi="Times New Roman" w:cs="Times New Roman"/>
          <w:sz w:val="16"/>
          <w:szCs w:val="16"/>
        </w:rPr>
        <w:t>И</w:t>
      </w:r>
      <w:r w:rsidRPr="00EB1B41">
        <w:rPr>
          <w:rFonts w:ascii="Times New Roman" w:hAnsi="Times New Roman" w:cs="Times New Roman"/>
          <w:sz w:val="16"/>
          <w:szCs w:val="16"/>
        </w:rPr>
        <w:t xml:space="preserve">нформация об условиях </w:t>
      </w:r>
      <w:r>
        <w:rPr>
          <w:rFonts w:ascii="Times New Roman" w:hAnsi="Times New Roman" w:cs="Times New Roman"/>
          <w:sz w:val="16"/>
          <w:szCs w:val="16"/>
        </w:rPr>
        <w:t>оказания ПАО «</w:t>
      </w:r>
      <w:proofErr w:type="spellStart"/>
      <w:r>
        <w:rPr>
          <w:rFonts w:ascii="Times New Roman" w:hAnsi="Times New Roman" w:cs="Times New Roman"/>
          <w:sz w:val="16"/>
          <w:szCs w:val="16"/>
        </w:rPr>
        <w:t>Совкомбанк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» брокерских услуг на финансовых рынках предоставляется Банком </w:t>
      </w:r>
      <w:r w:rsidRPr="00EB1B41">
        <w:rPr>
          <w:rFonts w:ascii="Times New Roman" w:hAnsi="Times New Roman" w:cs="Times New Roman"/>
          <w:sz w:val="16"/>
          <w:szCs w:val="16"/>
        </w:rPr>
        <w:t>в соответствии с рекомендациями Банка России</w:t>
      </w:r>
      <w:r>
        <w:rPr>
          <w:rFonts w:ascii="Times New Roman" w:hAnsi="Times New Roman" w:cs="Times New Roman"/>
          <w:sz w:val="16"/>
          <w:szCs w:val="16"/>
        </w:rPr>
        <w:t xml:space="preserve">, в целях упрощения </w:t>
      </w:r>
      <w:r w:rsidRPr="00EB1B41">
        <w:rPr>
          <w:rFonts w:ascii="Times New Roman" w:hAnsi="Times New Roman" w:cs="Times New Roman"/>
          <w:sz w:val="16"/>
          <w:szCs w:val="16"/>
        </w:rPr>
        <w:t>восприятия и понимания физическими лицами - получателями финансовых услуг, оказываемых брокерами, важной информации об указанных услугах, минимизации рисков инвесторов, реализацию которых может повлечь отсутствие у них возможности полностью ознакомиться с большим объемом содержащейся в договоре о брокерском обслуживании (регламенте, определяющем порядок оказания брокерских услуг, или ином аналогичном документе)</w:t>
      </w:r>
      <w:r>
        <w:rPr>
          <w:rFonts w:ascii="Times New Roman" w:hAnsi="Times New Roman" w:cs="Times New Roman"/>
          <w:sz w:val="16"/>
          <w:szCs w:val="16"/>
        </w:rPr>
        <w:t xml:space="preserve"> информации</w:t>
      </w:r>
      <w:r w:rsidRPr="00EB1B41">
        <w:rPr>
          <w:rFonts w:ascii="Times New Roman" w:hAnsi="Times New Roman" w:cs="Times New Roman"/>
          <w:sz w:val="16"/>
          <w:szCs w:val="16"/>
        </w:rPr>
        <w:t xml:space="preserve">. Банк обращает Ваше внимание, что данная в Заявлении о присоединении информация об условиях </w:t>
      </w:r>
      <w:r>
        <w:rPr>
          <w:rFonts w:ascii="Times New Roman" w:hAnsi="Times New Roman" w:cs="Times New Roman"/>
          <w:sz w:val="16"/>
          <w:szCs w:val="16"/>
        </w:rPr>
        <w:t>оказания ПАО «</w:t>
      </w:r>
      <w:proofErr w:type="spellStart"/>
      <w:r>
        <w:rPr>
          <w:rFonts w:ascii="Times New Roman" w:hAnsi="Times New Roman" w:cs="Times New Roman"/>
          <w:sz w:val="16"/>
          <w:szCs w:val="16"/>
        </w:rPr>
        <w:t>Совкомбанк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» услуг на финансовых рынках предоставляется в краткой форме, и не снимает с клиентов обязанности ознакомиться с полным текстом </w:t>
      </w:r>
      <w:r w:rsidRPr="00ED36D4">
        <w:rPr>
          <w:rFonts w:ascii="Times New Roman" w:hAnsi="Times New Roman" w:cs="Times New Roman"/>
          <w:sz w:val="16"/>
          <w:szCs w:val="16"/>
        </w:rPr>
        <w:t>Регламент</w:t>
      </w:r>
      <w:r>
        <w:rPr>
          <w:rFonts w:ascii="Times New Roman" w:hAnsi="Times New Roman" w:cs="Times New Roman"/>
          <w:sz w:val="16"/>
          <w:szCs w:val="16"/>
        </w:rPr>
        <w:t>а</w:t>
      </w:r>
      <w:r w:rsidRPr="00ED36D4">
        <w:rPr>
          <w:rFonts w:ascii="Times New Roman" w:hAnsi="Times New Roman" w:cs="Times New Roman"/>
          <w:sz w:val="16"/>
          <w:szCs w:val="16"/>
        </w:rPr>
        <w:t xml:space="preserve"> оказания услуг на финансовом рынке ПАО «</w:t>
      </w:r>
      <w:proofErr w:type="spellStart"/>
      <w:r w:rsidRPr="00ED36D4">
        <w:rPr>
          <w:rFonts w:ascii="Times New Roman" w:hAnsi="Times New Roman" w:cs="Times New Roman"/>
          <w:sz w:val="16"/>
          <w:szCs w:val="16"/>
        </w:rPr>
        <w:t>Совкомбанк</w:t>
      </w:r>
      <w:proofErr w:type="spellEnd"/>
      <w:r w:rsidRPr="00ED36D4">
        <w:rPr>
          <w:rFonts w:ascii="Times New Roman" w:hAnsi="Times New Roman" w:cs="Times New Roman"/>
          <w:sz w:val="16"/>
          <w:szCs w:val="16"/>
        </w:rPr>
        <w:t>»</w:t>
      </w:r>
      <w:r>
        <w:rPr>
          <w:rFonts w:ascii="Times New Roman" w:hAnsi="Times New Roman" w:cs="Times New Roman"/>
          <w:sz w:val="16"/>
          <w:szCs w:val="16"/>
        </w:rPr>
        <w:t xml:space="preserve"> до начала заключения сделок на финансовых рынках.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E8D" w:rsidRPr="00790E8D" w:rsidRDefault="005B0B7E" w:rsidP="00790E8D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18"/>
        <w:szCs w:val="20"/>
      </w:rPr>
    </w:pPr>
    <w:r w:rsidRPr="00790E8D">
      <w:rPr>
        <w:rFonts w:ascii="Times New Roman" w:hAnsi="Times New Roman"/>
        <w:noProof/>
        <w:sz w:val="18"/>
        <w:szCs w:val="20"/>
      </w:rPr>
      <w:drawing>
        <wp:inline distT="0" distB="0" distL="0" distR="0" wp14:anchorId="196DF14B" wp14:editId="29CE9C25">
          <wp:extent cx="1484191" cy="352800"/>
          <wp:effectExtent l="0" t="0" r="0" b="0"/>
          <wp:docPr id="11" name="Рисунок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1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90E8D"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:rsidR="00790E8D" w:rsidRPr="0022586C" w:rsidRDefault="00790E8D" w:rsidP="00790E8D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16"/>
        <w:szCs w:val="20"/>
      </w:rPr>
    </w:pPr>
    <w:r w:rsidRPr="0022586C">
      <w:rPr>
        <w:rStyle w:val="FontStyle33"/>
        <w:rFonts w:ascii="Times New Roman" w:hAnsi="Times New Roman" w:cs="Times New Roman"/>
        <w:b w:val="0"/>
        <w:sz w:val="16"/>
        <w:szCs w:val="20"/>
      </w:rPr>
      <w:t>Приложение 2</w:t>
    </w:r>
  </w:p>
  <w:p w:rsidR="00790E8D" w:rsidRPr="0022586C" w:rsidRDefault="00790E8D" w:rsidP="00790E8D">
    <w:pPr>
      <w:pStyle w:val="a3"/>
      <w:jc w:val="right"/>
      <w:rPr>
        <w:rStyle w:val="FontStyle33"/>
        <w:rFonts w:ascii="Times New Roman" w:hAnsi="Times New Roman" w:cs="Times New Roman"/>
        <w:b w:val="0"/>
        <w:sz w:val="16"/>
        <w:szCs w:val="20"/>
      </w:rPr>
    </w:pPr>
    <w:r w:rsidRPr="0022586C">
      <w:rPr>
        <w:rStyle w:val="FontStyle33"/>
        <w:rFonts w:ascii="Times New Roman" w:hAnsi="Times New Roman" w:cs="Times New Roman"/>
        <w:b w:val="0"/>
        <w:sz w:val="16"/>
        <w:szCs w:val="20"/>
      </w:rPr>
      <w:t xml:space="preserve"> к Регламенту оказания услуг на финансовых рынках ПАО «</w:t>
    </w:r>
    <w:proofErr w:type="spellStart"/>
    <w:r w:rsidRPr="0022586C">
      <w:rPr>
        <w:rStyle w:val="FontStyle33"/>
        <w:rFonts w:ascii="Times New Roman" w:hAnsi="Times New Roman" w:cs="Times New Roman"/>
        <w:b w:val="0"/>
        <w:sz w:val="16"/>
        <w:szCs w:val="20"/>
      </w:rPr>
      <w:t>Совкомбанк</w:t>
    </w:r>
    <w:proofErr w:type="spellEnd"/>
    <w:r w:rsidRPr="0022586C">
      <w:rPr>
        <w:rStyle w:val="FontStyle33"/>
        <w:rFonts w:ascii="Times New Roman" w:hAnsi="Times New Roman" w:cs="Times New Roman"/>
        <w:b w:val="0"/>
        <w:sz w:val="16"/>
        <w:szCs w:val="20"/>
      </w:rPr>
      <w:t>»</w:t>
    </w:r>
  </w:p>
  <w:p w:rsidR="00914466" w:rsidRDefault="00790E8D" w:rsidP="00790E8D">
    <w:pPr>
      <w:pStyle w:val="a3"/>
      <w:jc w:val="right"/>
      <w:rPr>
        <w:rStyle w:val="FontStyle33"/>
        <w:rFonts w:ascii="Times New Roman" w:hAnsi="Times New Roman" w:cs="Times New Roman"/>
        <w:b w:val="0"/>
        <w:sz w:val="16"/>
        <w:szCs w:val="20"/>
      </w:rPr>
    </w:pPr>
    <w:r w:rsidRPr="0022586C">
      <w:rPr>
        <w:rStyle w:val="FontStyle33"/>
        <w:rFonts w:ascii="Times New Roman" w:hAnsi="Times New Roman" w:cs="Times New Roman"/>
        <w:b w:val="0"/>
        <w:sz w:val="16"/>
        <w:szCs w:val="20"/>
      </w:rPr>
      <w:t>и к Условиям осуществления депозитарной деятельности ПАО «</w:t>
    </w:r>
    <w:proofErr w:type="spellStart"/>
    <w:r w:rsidRPr="0022586C">
      <w:rPr>
        <w:rStyle w:val="FontStyle33"/>
        <w:rFonts w:ascii="Times New Roman" w:hAnsi="Times New Roman" w:cs="Times New Roman"/>
        <w:b w:val="0"/>
        <w:sz w:val="16"/>
        <w:szCs w:val="20"/>
      </w:rPr>
      <w:t>Совкомбанк</w:t>
    </w:r>
    <w:proofErr w:type="spellEnd"/>
    <w:r w:rsidRPr="0022586C">
      <w:rPr>
        <w:rStyle w:val="FontStyle33"/>
        <w:rFonts w:ascii="Times New Roman" w:hAnsi="Times New Roman" w:cs="Times New Roman"/>
        <w:b w:val="0"/>
        <w:sz w:val="16"/>
        <w:szCs w:val="20"/>
      </w:rPr>
      <w:t>»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E8D" w:rsidRPr="00790E8D" w:rsidRDefault="00790E8D" w:rsidP="00D974FB">
    <w:pPr>
      <w:pStyle w:val="Style2"/>
      <w:widowControl/>
      <w:tabs>
        <w:tab w:val="left" w:pos="1200"/>
        <w:tab w:val="right" w:pos="10065"/>
      </w:tabs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Fonts w:ascii="Times New Roman" w:hAnsi="Times New Roman"/>
        <w:noProof/>
        <w:sz w:val="18"/>
        <w:szCs w:val="20"/>
      </w:rPr>
      <w:drawing>
        <wp:inline distT="0" distB="0" distL="0" distR="0" wp14:anchorId="6CBE23A5" wp14:editId="2CFE4626">
          <wp:extent cx="1484191" cy="352800"/>
          <wp:effectExtent l="0" t="0" r="0" b="0"/>
          <wp:docPr id="12" name="Рисунок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1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                       </w:t>
    </w:r>
    <w:r w:rsidR="00D974FB">
      <w:rPr>
        <w:rStyle w:val="FontStyle33"/>
        <w:rFonts w:ascii="Times New Roman" w:hAnsi="Times New Roman" w:cs="Times New Roman"/>
        <w:b w:val="0"/>
        <w:sz w:val="18"/>
        <w:szCs w:val="20"/>
      </w:rPr>
      <w:tab/>
    </w: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Приложение 2</w:t>
    </w:r>
  </w:p>
  <w:p w:rsidR="00790E8D" w:rsidRPr="00790E8D" w:rsidRDefault="00790E8D" w:rsidP="00790E8D">
    <w:pPr>
      <w:pStyle w:val="a3"/>
      <w:jc w:val="right"/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к Регламенту оказания услуг на финансовых рынках ПАО «</w:t>
    </w:r>
    <w:proofErr w:type="spellStart"/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Совкомбанк</w:t>
    </w:r>
    <w:proofErr w:type="spellEnd"/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»</w:t>
    </w:r>
  </w:p>
  <w:p w:rsidR="00914466" w:rsidRDefault="00790E8D" w:rsidP="00790E8D">
    <w:pPr>
      <w:pStyle w:val="a3"/>
      <w:jc w:val="right"/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и к Условиям осуществления депозитарной деятельности ПАО «</w:t>
    </w:r>
    <w:proofErr w:type="spellStart"/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Совкомбанк</w:t>
    </w:r>
    <w:proofErr w:type="spellEnd"/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»</w:t>
    </w:r>
  </w:p>
  <w:p w:rsidR="00FB3D20" w:rsidRDefault="00FB3D2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157BB7"/>
    <w:multiLevelType w:val="hybridMultilevel"/>
    <w:tmpl w:val="38C2CE7E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572F7156"/>
    <w:multiLevelType w:val="hybridMultilevel"/>
    <w:tmpl w:val="8D8A532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466"/>
    <w:rsid w:val="00010B54"/>
    <w:rsid w:val="000365C1"/>
    <w:rsid w:val="00085D47"/>
    <w:rsid w:val="00087049"/>
    <w:rsid w:val="000D30B2"/>
    <w:rsid w:val="000E08EB"/>
    <w:rsid w:val="000F4FFE"/>
    <w:rsid w:val="001055C8"/>
    <w:rsid w:val="001332E4"/>
    <w:rsid w:val="00146CF3"/>
    <w:rsid w:val="00164BF9"/>
    <w:rsid w:val="00175BD7"/>
    <w:rsid w:val="001B0D83"/>
    <w:rsid w:val="001F74FD"/>
    <w:rsid w:val="0022586C"/>
    <w:rsid w:val="00266DC7"/>
    <w:rsid w:val="00272D44"/>
    <w:rsid w:val="002A1733"/>
    <w:rsid w:val="002B3958"/>
    <w:rsid w:val="002C67EF"/>
    <w:rsid w:val="002D602F"/>
    <w:rsid w:val="00305DD2"/>
    <w:rsid w:val="00306F78"/>
    <w:rsid w:val="00364800"/>
    <w:rsid w:val="003816A5"/>
    <w:rsid w:val="00392961"/>
    <w:rsid w:val="003C6E4F"/>
    <w:rsid w:val="003D08B6"/>
    <w:rsid w:val="003F1FA1"/>
    <w:rsid w:val="004046D9"/>
    <w:rsid w:val="004104BC"/>
    <w:rsid w:val="00455605"/>
    <w:rsid w:val="00471619"/>
    <w:rsid w:val="00480B0B"/>
    <w:rsid w:val="00486D74"/>
    <w:rsid w:val="004D4391"/>
    <w:rsid w:val="005373B8"/>
    <w:rsid w:val="00546531"/>
    <w:rsid w:val="0055412F"/>
    <w:rsid w:val="00557267"/>
    <w:rsid w:val="0059606E"/>
    <w:rsid w:val="00597028"/>
    <w:rsid w:val="005B0B7E"/>
    <w:rsid w:val="005B25D2"/>
    <w:rsid w:val="006141A7"/>
    <w:rsid w:val="006153E3"/>
    <w:rsid w:val="00620EDB"/>
    <w:rsid w:val="00630063"/>
    <w:rsid w:val="006576C9"/>
    <w:rsid w:val="00661322"/>
    <w:rsid w:val="006715C3"/>
    <w:rsid w:val="0067566D"/>
    <w:rsid w:val="006952FA"/>
    <w:rsid w:val="006C3D22"/>
    <w:rsid w:val="006F4ED0"/>
    <w:rsid w:val="007042D1"/>
    <w:rsid w:val="00713F9F"/>
    <w:rsid w:val="00714B38"/>
    <w:rsid w:val="00734B1A"/>
    <w:rsid w:val="00752100"/>
    <w:rsid w:val="007616D5"/>
    <w:rsid w:val="00765D71"/>
    <w:rsid w:val="00790E8D"/>
    <w:rsid w:val="007B50FC"/>
    <w:rsid w:val="007B5979"/>
    <w:rsid w:val="007D7A92"/>
    <w:rsid w:val="007F07BC"/>
    <w:rsid w:val="00803DEC"/>
    <w:rsid w:val="00823F38"/>
    <w:rsid w:val="008440C8"/>
    <w:rsid w:val="00873E50"/>
    <w:rsid w:val="00880CEC"/>
    <w:rsid w:val="00885E6A"/>
    <w:rsid w:val="0089313B"/>
    <w:rsid w:val="008F15DD"/>
    <w:rsid w:val="008F712D"/>
    <w:rsid w:val="00901A93"/>
    <w:rsid w:val="00903BF7"/>
    <w:rsid w:val="00905F97"/>
    <w:rsid w:val="0091221B"/>
    <w:rsid w:val="00914466"/>
    <w:rsid w:val="00924877"/>
    <w:rsid w:val="009433FB"/>
    <w:rsid w:val="00976A19"/>
    <w:rsid w:val="0099311D"/>
    <w:rsid w:val="009C09F9"/>
    <w:rsid w:val="009C42A0"/>
    <w:rsid w:val="00A12E7E"/>
    <w:rsid w:val="00A20D79"/>
    <w:rsid w:val="00A66DDC"/>
    <w:rsid w:val="00A72677"/>
    <w:rsid w:val="00A83D01"/>
    <w:rsid w:val="00AA0673"/>
    <w:rsid w:val="00AA4870"/>
    <w:rsid w:val="00AC7D9F"/>
    <w:rsid w:val="00AC7E91"/>
    <w:rsid w:val="00AD14AB"/>
    <w:rsid w:val="00AD4D01"/>
    <w:rsid w:val="00AF2080"/>
    <w:rsid w:val="00AF5807"/>
    <w:rsid w:val="00B313A2"/>
    <w:rsid w:val="00B45EDE"/>
    <w:rsid w:val="00B55005"/>
    <w:rsid w:val="00B864D1"/>
    <w:rsid w:val="00BA1A02"/>
    <w:rsid w:val="00BE0348"/>
    <w:rsid w:val="00BE6C83"/>
    <w:rsid w:val="00BF3E8F"/>
    <w:rsid w:val="00C0364B"/>
    <w:rsid w:val="00C158B0"/>
    <w:rsid w:val="00C36535"/>
    <w:rsid w:val="00C36F2D"/>
    <w:rsid w:val="00C45902"/>
    <w:rsid w:val="00C610C2"/>
    <w:rsid w:val="00C633B6"/>
    <w:rsid w:val="00C727AA"/>
    <w:rsid w:val="00C90BFB"/>
    <w:rsid w:val="00CA4C01"/>
    <w:rsid w:val="00CE28F8"/>
    <w:rsid w:val="00D0051F"/>
    <w:rsid w:val="00D41D4A"/>
    <w:rsid w:val="00D447E4"/>
    <w:rsid w:val="00D846E2"/>
    <w:rsid w:val="00D974FB"/>
    <w:rsid w:val="00DC0F65"/>
    <w:rsid w:val="00DF5A03"/>
    <w:rsid w:val="00E12F4C"/>
    <w:rsid w:val="00E33EE3"/>
    <w:rsid w:val="00E60279"/>
    <w:rsid w:val="00E94A7E"/>
    <w:rsid w:val="00EB1B41"/>
    <w:rsid w:val="00ED2E18"/>
    <w:rsid w:val="00ED36D4"/>
    <w:rsid w:val="00ED3B89"/>
    <w:rsid w:val="00ED570E"/>
    <w:rsid w:val="00EF308F"/>
    <w:rsid w:val="00F24807"/>
    <w:rsid w:val="00F32856"/>
    <w:rsid w:val="00FB3D20"/>
    <w:rsid w:val="00FD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69B3B213-7FDC-4E24-B3F9-6EDEA9B8E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0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914466"/>
  </w:style>
  <w:style w:type="paragraph" w:styleId="a5">
    <w:name w:val="footer"/>
    <w:basedOn w:val="a"/>
    <w:link w:val="a6"/>
    <w:uiPriority w:val="99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4466"/>
  </w:style>
  <w:style w:type="character" w:customStyle="1" w:styleId="FontStyle33">
    <w:name w:val="Font Style33"/>
    <w:rsid w:val="00914466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914466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14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446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14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914466"/>
    <w:pPr>
      <w:spacing w:after="0" w:line="240" w:lineRule="auto"/>
    </w:pPr>
  </w:style>
  <w:style w:type="paragraph" w:styleId="ab">
    <w:name w:val="Body Text"/>
    <w:basedOn w:val="a"/>
    <w:link w:val="ac"/>
    <w:uiPriority w:val="1"/>
    <w:qFormat/>
    <w:rsid w:val="009144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91446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d">
    <w:name w:val="Revision"/>
    <w:hidden/>
    <w:uiPriority w:val="99"/>
    <w:semiHidden/>
    <w:rsid w:val="001055C8"/>
    <w:pPr>
      <w:spacing w:after="0" w:line="240" w:lineRule="auto"/>
    </w:pPr>
  </w:style>
  <w:style w:type="character" w:styleId="ae">
    <w:name w:val="Hyperlink"/>
    <w:basedOn w:val="a0"/>
    <w:uiPriority w:val="99"/>
    <w:unhideWhenUsed/>
    <w:rsid w:val="00FD2FA2"/>
    <w:rPr>
      <w:color w:val="0000FF"/>
      <w:u w:val="single"/>
    </w:rPr>
  </w:style>
  <w:style w:type="paragraph" w:styleId="af">
    <w:name w:val="footnote text"/>
    <w:basedOn w:val="a"/>
    <w:link w:val="af0"/>
    <w:uiPriority w:val="99"/>
    <w:unhideWhenUsed/>
    <w:rsid w:val="00EB1B41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rsid w:val="00EB1B41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EB1B41"/>
    <w:rPr>
      <w:vertAlign w:val="superscript"/>
    </w:rPr>
  </w:style>
  <w:style w:type="paragraph" w:styleId="af2">
    <w:name w:val="List Paragraph"/>
    <w:basedOn w:val="a"/>
    <w:uiPriority w:val="34"/>
    <w:qFormat/>
    <w:rsid w:val="003F1F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0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vcombank.ru/pages/reglamenti-i-dokumentatsiya" TargetMode="External"/><Relationship Id="rId13" Type="http://schemas.openxmlformats.org/officeDocument/2006/relationships/hyperlink" Target="https://sovcombank.ru/pages/reglamenti-i-dokumentatsiy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FDB5A-1CCB-4C48-8E86-E3DBECF1F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3022</Words>
  <Characters>17230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20212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Камышникова Анна Сергеевна</dc:creator>
  <cp:lastModifiedBy>Бовин Егор Борисович</cp:lastModifiedBy>
  <cp:revision>6</cp:revision>
  <cp:lastPrinted>2023-09-26T15:25:00Z</cp:lastPrinted>
  <dcterms:created xsi:type="dcterms:W3CDTF">2025-08-11T09:55:00Z</dcterms:created>
  <dcterms:modified xsi:type="dcterms:W3CDTF">2025-08-29T12:15:00Z</dcterms:modified>
</cp:coreProperties>
</file>